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hint="eastAsia" w:ascii="华文中宋" w:hAnsi="华文中宋" w:eastAsia="华文中宋" w:cs="华文中宋"/>
          <w:sz w:val="44"/>
          <w:szCs w:val="44"/>
        </w:rPr>
      </w:pPr>
      <w:bookmarkStart w:id="0" w:name="_GoBack"/>
      <w:bookmarkEnd w:id="0"/>
      <w:r>
        <w:rPr>
          <w:rFonts w:hint="eastAsia" w:ascii="华文中宋" w:hAnsi="华文中宋" w:eastAsia="华文中宋" w:cs="华文中宋"/>
          <w:sz w:val="44"/>
          <w:szCs w:val="44"/>
          <w:lang w:val="en-US" w:eastAsia="zh-CN"/>
        </w:rPr>
        <w:t>民用无人驾驶航空运营</w:t>
      </w:r>
      <w:r>
        <w:rPr>
          <w:rFonts w:hint="eastAsia" w:ascii="华文中宋" w:hAnsi="华文中宋" w:eastAsia="华文中宋" w:cs="华文中宋"/>
          <w:sz w:val="44"/>
          <w:szCs w:val="44"/>
        </w:rPr>
        <w:t>企业经营信息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hint="eastAsia" w:ascii="华文中宋" w:hAnsi="华文中宋" w:eastAsia="华文中宋" w:cs="华文中宋"/>
          <w:sz w:val="44"/>
          <w:szCs w:val="44"/>
        </w:rPr>
      </w:pPr>
      <w:r>
        <w:rPr>
          <w:rFonts w:hint="eastAsia" w:ascii="华文中宋" w:hAnsi="华文中宋" w:eastAsia="华文中宋" w:cs="华文中宋"/>
          <w:sz w:val="44"/>
          <w:szCs w:val="44"/>
        </w:rPr>
        <w:t>报送暂行办法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hint="eastAsia" w:ascii="华文中宋" w:hAnsi="华文中宋" w:eastAsia="华文中宋" w:cs="华文中宋"/>
          <w:sz w:val="44"/>
          <w:szCs w:val="44"/>
          <w:lang w:val="en-US" w:eastAsia="zh-CN"/>
        </w:rPr>
      </w:pPr>
      <w:r>
        <w:rPr>
          <w:rFonts w:hint="eastAsia" w:ascii="华文中宋" w:hAnsi="华文中宋" w:eastAsia="华文中宋" w:cs="华文中宋"/>
          <w:sz w:val="44"/>
          <w:szCs w:val="44"/>
          <w:lang w:eastAsia="zh-CN"/>
        </w:rPr>
        <w:t>（</w:t>
      </w:r>
      <w:r>
        <w:rPr>
          <w:rFonts w:hint="eastAsia" w:ascii="华文中宋" w:hAnsi="华文中宋" w:eastAsia="华文中宋" w:cs="华文中宋"/>
          <w:sz w:val="44"/>
          <w:szCs w:val="44"/>
          <w:lang w:val="en-US" w:eastAsia="zh-CN"/>
        </w:rPr>
        <w:t>征求意见稿）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hint="default" w:ascii="华文中宋" w:hAnsi="华文中宋" w:eastAsia="华文中宋" w:cs="华文中宋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2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第一条</w:t>
      </w: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eastAsia="zh-CN"/>
        </w:rPr>
        <w:t>【</w:t>
      </w: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目的</w:t>
      </w: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eastAsia="zh-CN"/>
        </w:rPr>
        <w:t>】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为有效开展民用无人驾驶航空领域数据统计及市场监管工作，支持诚信体系建设，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确保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民用无人驾驶航空运营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主体履行统计信息报送义务，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依据《民用无人驾驶航空器运行安全管理规则》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《民用航空统计管理规定》《民航综合统计调查制度》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等相关规定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，制定本办法。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2" w:firstLineChars="200"/>
        <w:textAlignment w:val="auto"/>
        <w:outlineLvl w:val="0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第二条【</w:t>
      </w: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信息报送主体</w:t>
      </w: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eastAsia="zh-CN"/>
        </w:rPr>
        <w:t>】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信息报送主体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为使用民用无人驾驶航空器从事飞行活动的运营人，即民用无人驾驶航空运营合格证持有人。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2" w:firstLineChars="200"/>
        <w:textAlignment w:val="auto"/>
        <w:outlineLvl w:val="0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第三条【</w:t>
      </w: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信息报送</w:t>
      </w: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渠道】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民用无人驾驶航空运营人应通过民用无人驾驶航空器综合管理平台（UOM）（以下简称“平台”）的“市场管理”模块报送相关信息。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2" w:firstLineChars="200"/>
        <w:textAlignment w:val="auto"/>
        <w:outlineLvl w:val="0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第四条【</w:t>
      </w: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信息报送内容</w:t>
      </w: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eastAsia="zh-CN"/>
        </w:rPr>
        <w:t>】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信息报送内容包括民用无人驾驶航空运营人的基础信息、经营信息、危险品运输信息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以及其他基于行政管理要求的必要信息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2" w:firstLineChars="200"/>
        <w:textAlignment w:val="auto"/>
        <w:outlineLvl w:val="0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第五条【</w:t>
      </w: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信息报送要求</w:t>
      </w: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eastAsia="zh-CN"/>
        </w:rPr>
        <w:t>】</w:t>
      </w: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（一）基础信息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960" w:firstLineChars="3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1.运营人信息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包括法定代表人姓名、法定代表人联系方式、企业注册地址、运营合格证编号、运营合格证颁发日期、运营合格证有效期、批准从事的运行种类、批准从事的经营种类、经营范围、所属地区管理局、注册资本、法人类别、是否为上市公司、注册资本、统一社会信用代码等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民用无人驾驶航空运营人应定期检查并更新维护运营人基本信息，相关信息发生变更的，应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自变更发生之日起15日内完成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平台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相关内容更新。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2.航空器信息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包括机型型号、登记号、制造商名称、制造商国别、航空器类型、航空器等级、适航证书编号（仅需适航取证的航空器填写）、最大起飞重量、最大续航时间、航空器拥有形式、是否投保机身险等信息。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民用无人驾驶航空运营人应定期检查并更新维护航空器信息，相关信息发生变更的，应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自变更发生之日起15日内完成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平台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相关内容更新。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3.操控员信息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包括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操控员姓名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、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操控员出生日期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、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操控员性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、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操控员执照编号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、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操控员执照取得时间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、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操控员执照颁发机构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、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操控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员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执照类型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等信息。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民用无人驾驶航空运营人应定期检查并更新维护操控员信息，相关信息发生变更的，应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自变更发生之日起15日内完成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平台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相关内容更新。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4.起降场信息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包括运营人所使用起降场名称、起降场位置、起降场运营人名称、起降场编号（如有）、起降场经纬度、起降场海拔高度、起降场类型、是否对公众开放、是否具备充换电设施、起降场投用时间、所属地区管理局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民用无人驾驶航空运营人应定期检查并更新维护起降场信息，相关信息发生变更的，应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自变更发生之日起15日内完成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平台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相关内容更新。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5.经营信息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包括经营活动作业项目分类、飞行量、飞行架次及作业量等。不同的作业项目类型填写作业量数据有所不同，例如载客类及载人类飞行重点侧重运输人数，如“载客量（人）”、“转运病患人数（人）”等，载货类飞行重点侧重运输货物重量，如“载货量（吨）”、“货物周转量（吨公里）”等，培训类飞行重点侧重培训人次，如“取照人数（人）”，其他类飞行重点侧重作业效果，如“护林面积（公顷）”、“测线公里”、“巡线距离（公里）”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民用无人驾驶航空运营人可通过手动录入或批量导入方式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更改或填报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上一月度经营信息，具体操作参见《UOM市场管理系统操作手册》。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民用无人驾驶航空运营人应在次月4日内（含，下同）主动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填报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或自行更改上一月度经营信息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，以最新更改的信息作为“实际活动信息”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。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每月4日后（不含，下同）如需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填报或更改经营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信息，需通过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平台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 xml:space="preserve">管理员进行操作。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6.危险品运输信息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仅涉及危险品运输作业的运营人填报该项信息，包括危险品种类、危险品货物重量、飞行时间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ab/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、飞行距离、执飞机型等。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民用无人驾驶航空运营人可通过手动录入或批量导入方式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更改或填报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上一月度危险品运输信息。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民用无人驾驶航空运营人应在次月4日内主动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填报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或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自行更改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上一月度危险品运输信息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，每月4日后如需更改或填报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危险品运输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信息，需通过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平台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 xml:space="preserve">管理员进行操作。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7.其他信息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根据专项任务需求的时限要求进行报送。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2" w:firstLineChars="200"/>
        <w:textAlignment w:val="auto"/>
        <w:outlineLvl w:val="0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第六条【信息格式要求】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民航局将制定《民用无人驾驶航空器市场运营与经济监管数据报送规范》，民用无人驾驶航空运营人报送信息的格式、接口等需按照规范要求执行。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2" w:firstLineChars="200"/>
        <w:textAlignment w:val="auto"/>
        <w:outlineLvl w:val="0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第七条【</w:t>
      </w: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考核办法</w:t>
      </w: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eastAsia="zh-CN"/>
        </w:rPr>
        <w:t>】</w:t>
      </w: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（一）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 xml:space="preserve">信息报送以100 分为基础分，考核周期为日历年。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二）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 xml:space="preserve">基础信息更新不及时的，每项信息扣2分；基础信息填报不实的，每项信息扣5分；一个月之内相同扣分事项未及时更正不重复扣分，超过一个月可重复扣分。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此项计分工作由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平台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 xml:space="preserve">管理员于抽查发现的次月10日前完成。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（三）如在规定时间内未及时报送经营信息及危险品运输信息，但在当月完成补报的，每次扣5分。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此项计分工作由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平台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自动完成。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（四）如在规定时间内未及时报送经营信息及危险品运输信息，且超出1个月以上仍未完成补报的，每次扣10分。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此项计分工作由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平台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管理员于抽查发现的次月10 日前完成。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一个月之内相同扣分事项未及时更正不重复扣分，超过一个月可重复扣分。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（五）如报送的经营信息和危险品运输信息与实际情况不符，每项信息扣10分；如核心要素不实或差异较大的（如经营项目错报、飞行时间偏差50%以上等），每项信息扣15分。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此项计分工作由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平台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 xml:space="preserve">管理员于抽查发现的次月10日前完成。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（六）民航局将随机抽查各地区管理局的信息报送计分工作，并对发现的问题进行专项督导。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2" w:firstLineChars="200"/>
        <w:textAlignment w:val="auto"/>
        <w:outlineLvl w:val="0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第八条【</w:t>
      </w: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公开制度</w:t>
      </w: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eastAsia="zh-CN"/>
        </w:rPr>
        <w:t>】</w:t>
      </w: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一）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每年2-12月份的每月20日前，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平台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 xml:space="preserve">将发布上月计分情况；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二）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每年1月20日前，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平台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 xml:space="preserve">将公示前一年度信息报送考核情况。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2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 xml:space="preserve">第九条 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本办法自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2025年1月1日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起实施，考核结果将作为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民用无人驾驶航空运营人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主体诚信记录予以保存并在行业内公开，也将作为未来培育示范企业、发放补贴以及适用相关行业扶持政策的参考。</w:t>
      </w:r>
    </w:p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_GB2312">
    <w:altName w:val="方正仿宋_GBK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lkMzdkZGJkYjVlMGM2MTYyMjQ1N2M3YThmOGRlZDUifQ=="/>
  </w:docVars>
  <w:rsids>
    <w:rsidRoot w:val="00000000"/>
    <w:rsid w:val="00133387"/>
    <w:rsid w:val="037611F2"/>
    <w:rsid w:val="056479F4"/>
    <w:rsid w:val="0D4D1192"/>
    <w:rsid w:val="1258304D"/>
    <w:rsid w:val="1271192F"/>
    <w:rsid w:val="15285E51"/>
    <w:rsid w:val="1A295999"/>
    <w:rsid w:val="1A973D1B"/>
    <w:rsid w:val="1CAE5AC1"/>
    <w:rsid w:val="223E31DD"/>
    <w:rsid w:val="27C070A1"/>
    <w:rsid w:val="2A6428AE"/>
    <w:rsid w:val="2D87799E"/>
    <w:rsid w:val="30405290"/>
    <w:rsid w:val="36102A9E"/>
    <w:rsid w:val="370E63C9"/>
    <w:rsid w:val="3B6C15C2"/>
    <w:rsid w:val="3F6251B6"/>
    <w:rsid w:val="4031071A"/>
    <w:rsid w:val="4328096C"/>
    <w:rsid w:val="441E2D07"/>
    <w:rsid w:val="46394A38"/>
    <w:rsid w:val="486C2C02"/>
    <w:rsid w:val="48A47F35"/>
    <w:rsid w:val="57835D09"/>
    <w:rsid w:val="57FDE9C9"/>
    <w:rsid w:val="61A61BE1"/>
    <w:rsid w:val="677B5ED2"/>
    <w:rsid w:val="6A4542B1"/>
    <w:rsid w:val="6B340F05"/>
    <w:rsid w:val="6CAA3C5E"/>
    <w:rsid w:val="6DD61CF6"/>
    <w:rsid w:val="73840D31"/>
    <w:rsid w:val="74D743EC"/>
    <w:rsid w:val="7B3B7C26"/>
    <w:rsid w:val="7C7F1170"/>
    <w:rsid w:val="7E610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2229</Words>
  <Characters>2262</Characters>
  <Lines>0</Lines>
  <Paragraphs>0</Paragraphs>
  <TotalTime>20</TotalTime>
  <ScaleCrop>false</ScaleCrop>
  <LinksUpToDate>false</LinksUpToDate>
  <CharactersWithSpaces>2280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2024-10-30T09:11:00Z</dcterms:created>
  <dc:creator>buaad</dc:creator>
  <cp:lastModifiedBy>马莉</cp:lastModifiedBy>
  <dcterms:modified xsi:type="dcterms:W3CDTF">2024-10-31T13:56:36Z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  <property fmtid="{D5CDD505-2E9C-101B-9397-08002B2CF9AE}" pid="3" name="ICV">
    <vt:lpwstr>16E728C59B9742A1AA2A349C39BBE337_13</vt:lpwstr>
  </property>
</Properties>
</file>