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FC48" w14:textId="48BC9284" w:rsidR="00C86BC3" w:rsidRPr="004F1FD7" w:rsidRDefault="00C86BC3" w:rsidP="008C388F">
      <w:pPr>
        <w:jc w:val="center"/>
        <w:outlineLvl w:val="0"/>
        <w:rPr>
          <w:rFonts w:ascii="仿宋" w:eastAsia="仿宋" w:hAnsi="仿宋" w:cs="Times New Roman"/>
          <w:b/>
          <w:bCs/>
          <w:sz w:val="32"/>
          <w:szCs w:val="32"/>
        </w:rPr>
      </w:pPr>
      <w:r w:rsidRPr="004F1FD7">
        <w:rPr>
          <w:rFonts w:ascii="仿宋" w:eastAsia="仿宋" w:hAnsi="仿宋" w:cs="Times New Roman" w:hint="eastAsia"/>
          <w:b/>
          <w:bCs/>
          <w:sz w:val="32"/>
          <w:szCs w:val="32"/>
        </w:rPr>
        <w:t>颁发专用条件征求意见稿</w:t>
      </w:r>
    </w:p>
    <w:p w14:paraId="6BA30CB4" w14:textId="77777777" w:rsidR="00387AE2" w:rsidRPr="004F1FD7" w:rsidRDefault="00387AE2" w:rsidP="008C388F">
      <w:pPr>
        <w:jc w:val="center"/>
        <w:outlineLvl w:val="0"/>
        <w:rPr>
          <w:rFonts w:ascii="仿宋" w:eastAsia="仿宋" w:hAnsi="仿宋" w:cs="Times New Roman"/>
          <w:b/>
          <w:bCs/>
          <w:sz w:val="32"/>
          <w:szCs w:val="32"/>
        </w:rPr>
      </w:pPr>
    </w:p>
    <w:p w14:paraId="692B3838" w14:textId="02594919" w:rsidR="00C86BC3" w:rsidRPr="004F1FD7" w:rsidRDefault="00A57D3F">
      <w:pPr>
        <w:jc w:val="left"/>
        <w:outlineLvl w:val="0"/>
        <w:rPr>
          <w:rFonts w:ascii="仿宋" w:eastAsia="仿宋" w:hAnsi="仿宋" w:cs="Times New Roman"/>
          <w:sz w:val="28"/>
          <w:szCs w:val="28"/>
        </w:rPr>
      </w:pPr>
      <w:r w:rsidRPr="004F1FD7">
        <w:rPr>
          <w:rFonts w:ascii="仿宋" w:eastAsia="仿宋" w:hAnsi="仿宋" w:cs="Times New Roman" w:hint="eastAsia"/>
          <w:sz w:val="28"/>
          <w:szCs w:val="28"/>
        </w:rPr>
        <w:t>颁发专用条件</w:t>
      </w:r>
      <w:r w:rsidR="00243E68">
        <w:rPr>
          <w:rFonts w:ascii="仿宋" w:eastAsia="仿宋" w:hAnsi="仿宋" w:cs="Times New Roman"/>
          <w:sz w:val="28"/>
          <w:szCs w:val="28"/>
          <w:u w:val="single"/>
        </w:rPr>
        <w:t xml:space="preserve"> </w:t>
      </w:r>
      <w:r w:rsidRPr="004F1FD7">
        <w:rPr>
          <w:rFonts w:ascii="仿宋" w:eastAsia="仿宋" w:hAnsi="仿宋" w:cs="Times New Roman"/>
          <w:sz w:val="28"/>
          <w:szCs w:val="28"/>
          <w:u w:val="single"/>
        </w:rPr>
        <w:t xml:space="preserve">  </w:t>
      </w:r>
      <w:r w:rsidR="00243E68">
        <w:rPr>
          <w:rFonts w:ascii="仿宋" w:eastAsia="仿宋" w:hAnsi="仿宋" w:cs="Times New Roman" w:hint="eastAsia"/>
          <w:sz w:val="28"/>
          <w:szCs w:val="28"/>
          <w:u w:val="single"/>
        </w:rPr>
        <w:t>AG100型飞机</w:t>
      </w:r>
      <w:r w:rsidRPr="004F1FD7">
        <w:rPr>
          <w:rFonts w:ascii="仿宋" w:eastAsia="仿宋" w:hAnsi="仿宋" w:cs="Times New Roman" w:hint="eastAsia"/>
          <w:sz w:val="28"/>
          <w:szCs w:val="28"/>
          <w:u w:val="single"/>
        </w:rPr>
        <w:t>螺旋桨的安装</w:t>
      </w:r>
      <w:r w:rsidR="00243E68">
        <w:rPr>
          <w:rFonts w:ascii="仿宋" w:eastAsia="仿宋" w:hAnsi="仿宋" w:cs="Times New Roman"/>
          <w:sz w:val="28"/>
          <w:szCs w:val="28"/>
          <w:u w:val="single"/>
        </w:rPr>
        <w:t xml:space="preserve">  </w:t>
      </w:r>
      <w:r w:rsidRPr="004F1FD7">
        <w:rPr>
          <w:rFonts w:ascii="仿宋" w:eastAsia="仿宋" w:hAnsi="仿宋" w:cs="Times New Roman"/>
          <w:sz w:val="28"/>
          <w:szCs w:val="28"/>
          <w:u w:val="single"/>
        </w:rPr>
        <w:t xml:space="preserve">   </w:t>
      </w:r>
      <w:r w:rsidRPr="004F1FD7">
        <w:rPr>
          <w:rFonts w:ascii="仿宋" w:eastAsia="仿宋" w:hAnsi="仿宋" w:cs="Times New Roman" w:hint="eastAsia"/>
          <w:sz w:val="28"/>
          <w:szCs w:val="28"/>
        </w:rPr>
        <w:t>征求意见稿</w:t>
      </w:r>
    </w:p>
    <w:p w14:paraId="3A18ACA9" w14:textId="4A837CCA" w:rsidR="00C86BC3" w:rsidRPr="004F1FD7" w:rsidRDefault="00C86BC3">
      <w:pPr>
        <w:pStyle w:val="Default"/>
        <w:jc w:val="both"/>
        <w:rPr>
          <w:rFonts w:ascii="仿宋" w:eastAsia="仿宋" w:hAnsi="仿宋" w:cs="Times New Roman"/>
          <w:sz w:val="28"/>
          <w:szCs w:val="28"/>
        </w:rPr>
      </w:pPr>
      <w:r w:rsidRPr="004F1FD7">
        <w:rPr>
          <w:rFonts w:ascii="仿宋" w:eastAsia="仿宋" w:hAnsi="仿宋" w:hint="eastAsia"/>
          <w:sz w:val="28"/>
          <w:szCs w:val="28"/>
        </w:rPr>
        <w:t>编号：</w:t>
      </w:r>
      <w:r w:rsidR="00A01BE1">
        <w:rPr>
          <w:rFonts w:ascii="仿宋" w:eastAsia="仿宋" w:hAnsi="仿宋" w:hint="eastAsia"/>
          <w:sz w:val="28"/>
          <w:szCs w:val="28"/>
        </w:rPr>
        <w:t>PSC-23-18</w:t>
      </w:r>
    </w:p>
    <w:p w14:paraId="5FA4B3F2" w14:textId="7227C06F" w:rsidR="00C86BC3" w:rsidRPr="004F1FD7" w:rsidRDefault="00C86BC3">
      <w:pPr>
        <w:pStyle w:val="Default"/>
        <w:jc w:val="both"/>
        <w:rPr>
          <w:rFonts w:ascii="仿宋" w:eastAsia="仿宋" w:hAnsi="仿宋" w:cs="Times New Roman"/>
          <w:sz w:val="28"/>
          <w:szCs w:val="28"/>
        </w:rPr>
      </w:pPr>
      <w:r w:rsidRPr="004F1FD7">
        <w:rPr>
          <w:rFonts w:ascii="仿宋" w:eastAsia="仿宋" w:hAnsi="仿宋" w:hint="eastAsia"/>
          <w:sz w:val="28"/>
          <w:szCs w:val="28"/>
        </w:rPr>
        <w:t>反馈意见截止期：</w:t>
      </w:r>
      <w:r w:rsidR="001B229A">
        <w:rPr>
          <w:rFonts w:ascii="Times New Roman" w:hAnsi="Times New Roman" w:cs="Times New Roman" w:hint="eastAsia"/>
          <w:color w:val="auto"/>
          <w:sz w:val="28"/>
          <w:szCs w:val="28"/>
        </w:rPr>
        <w:t>自通知颁发的</w:t>
      </w:r>
      <w:r w:rsidR="001B229A">
        <w:rPr>
          <w:rFonts w:ascii="Times New Roman" w:hAnsi="Times New Roman" w:cs="Times New Roman" w:hint="eastAsia"/>
          <w:color w:val="auto"/>
          <w:sz w:val="28"/>
          <w:szCs w:val="28"/>
        </w:rPr>
        <w:t>15</w:t>
      </w:r>
      <w:r w:rsidR="001B229A">
        <w:rPr>
          <w:rFonts w:ascii="Times New Roman" w:hAnsi="Times New Roman" w:cs="Times New Roman" w:hint="eastAsia"/>
          <w:color w:val="auto"/>
          <w:sz w:val="28"/>
          <w:szCs w:val="28"/>
        </w:rPr>
        <w:t>个工作日</w:t>
      </w:r>
      <w:bookmarkStart w:id="0" w:name="_GoBack"/>
      <w:bookmarkEnd w:id="0"/>
    </w:p>
    <w:p w14:paraId="4C9841FA" w14:textId="77777777" w:rsidR="00C86BC3" w:rsidRPr="004F1FD7" w:rsidRDefault="00C86BC3">
      <w:pPr>
        <w:pStyle w:val="Default"/>
        <w:jc w:val="both"/>
        <w:rPr>
          <w:rFonts w:ascii="仿宋" w:eastAsia="仿宋" w:hAnsi="仿宋" w:cs="Times New Roman"/>
          <w:sz w:val="28"/>
          <w:szCs w:val="28"/>
        </w:rPr>
      </w:pPr>
    </w:p>
    <w:p w14:paraId="0827DF5A" w14:textId="77777777" w:rsidR="00C86BC3" w:rsidRPr="004F1FD7" w:rsidRDefault="00C86BC3">
      <w:pPr>
        <w:pStyle w:val="Default"/>
        <w:numPr>
          <w:ilvl w:val="0"/>
          <w:numId w:val="1"/>
        </w:numPr>
        <w:jc w:val="both"/>
        <w:outlineLvl w:val="0"/>
        <w:rPr>
          <w:rFonts w:ascii="仿宋" w:eastAsia="仿宋" w:hAnsi="仿宋" w:cs="Times New Roman"/>
          <w:sz w:val="28"/>
          <w:szCs w:val="28"/>
        </w:rPr>
      </w:pPr>
      <w:r w:rsidRPr="004F1FD7">
        <w:rPr>
          <w:rFonts w:ascii="仿宋" w:eastAsia="仿宋" w:hAnsi="仿宋" w:hint="eastAsia"/>
          <w:sz w:val="28"/>
          <w:szCs w:val="28"/>
        </w:rPr>
        <w:t>概述</w:t>
      </w:r>
    </w:p>
    <w:p w14:paraId="7CB036C4" w14:textId="43EE2E67" w:rsidR="00C86BC3" w:rsidRPr="004F1FD7" w:rsidRDefault="00C86BC3">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本专用条件征求意见稿介绍了</w:t>
      </w:r>
      <w:r w:rsidR="00635150" w:rsidRPr="004F1FD7">
        <w:rPr>
          <w:rFonts w:ascii="仿宋" w:eastAsia="仿宋" w:hAnsi="仿宋" w:cs="Times New Roman" w:hint="eastAsia"/>
          <w:sz w:val="28"/>
          <w:szCs w:val="28"/>
        </w:rPr>
        <w:t>AG100</w:t>
      </w:r>
      <w:r w:rsidR="00CE6D31" w:rsidRPr="004F1FD7">
        <w:rPr>
          <w:rFonts w:ascii="仿宋" w:eastAsia="仿宋" w:hAnsi="仿宋" w:cs="Times New Roman" w:hint="eastAsia"/>
          <w:sz w:val="28"/>
          <w:szCs w:val="28"/>
        </w:rPr>
        <w:t>型</w:t>
      </w:r>
      <w:r w:rsidR="0000299C" w:rsidRPr="004F1FD7">
        <w:rPr>
          <w:rFonts w:ascii="仿宋" w:eastAsia="仿宋" w:hAnsi="仿宋" w:cs="Times New Roman" w:hint="eastAsia"/>
          <w:sz w:val="28"/>
          <w:szCs w:val="28"/>
        </w:rPr>
        <w:t>飞机</w:t>
      </w:r>
      <w:r w:rsidR="00635150" w:rsidRPr="004F1FD7">
        <w:rPr>
          <w:rFonts w:ascii="仿宋" w:eastAsia="仿宋" w:hAnsi="仿宋" w:cs="Times New Roman" w:hint="eastAsia"/>
          <w:sz w:val="28"/>
          <w:szCs w:val="28"/>
        </w:rPr>
        <w:t>螺旋桨的安装</w:t>
      </w:r>
      <w:r w:rsidRPr="004F1FD7">
        <w:rPr>
          <w:rFonts w:ascii="仿宋" w:eastAsia="仿宋" w:hAnsi="仿宋" w:cs="Times New Roman" w:hint="eastAsia"/>
          <w:sz w:val="28"/>
          <w:szCs w:val="28"/>
        </w:rPr>
        <w:t>专用条件的制定背景及适用范围，并提出详细的专用条件草案。</w:t>
      </w:r>
    </w:p>
    <w:p w14:paraId="0F31EA74" w14:textId="77777777" w:rsidR="00C86BC3" w:rsidRPr="004F1FD7" w:rsidRDefault="00C86BC3">
      <w:pPr>
        <w:pStyle w:val="Default"/>
        <w:numPr>
          <w:ilvl w:val="0"/>
          <w:numId w:val="1"/>
        </w:numPr>
        <w:jc w:val="both"/>
        <w:outlineLvl w:val="0"/>
        <w:rPr>
          <w:rFonts w:ascii="仿宋" w:eastAsia="仿宋" w:hAnsi="仿宋"/>
          <w:sz w:val="28"/>
          <w:szCs w:val="28"/>
        </w:rPr>
      </w:pPr>
      <w:r w:rsidRPr="004F1FD7">
        <w:rPr>
          <w:rFonts w:ascii="仿宋" w:eastAsia="仿宋" w:hAnsi="仿宋" w:hint="eastAsia"/>
          <w:sz w:val="28"/>
          <w:szCs w:val="28"/>
        </w:rPr>
        <w:t>背景</w:t>
      </w:r>
    </w:p>
    <w:p w14:paraId="67055653" w14:textId="77777777" w:rsidR="00635150" w:rsidRPr="004F1FD7" w:rsidRDefault="00635150" w:rsidP="00635150">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AG100飞机为3座全复合材料的单发飞机，飞机采用下单翼、低平尾、单垂尾的常规气动布局形式。在AG100飞机申请之日有效的中国民用航空规章第23部《正常类、实用类、特技类和通勤类飞机适航规定》(CCAR-23-R3)第23.907条中仅对螺旋桨振动有要求，无螺旋桨颤振和疲劳评估要求。</w:t>
      </w:r>
    </w:p>
    <w:p w14:paraId="52CD9960" w14:textId="08CD69E3" w:rsidR="00635150" w:rsidRPr="004F1FD7" w:rsidRDefault="00635150" w:rsidP="00635150">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AG100飞机采用德国MT公司双叶木</w:t>
      </w:r>
      <w:proofErr w:type="gramStart"/>
      <w:r w:rsidRPr="004F1FD7">
        <w:rPr>
          <w:rFonts w:ascii="仿宋" w:eastAsia="仿宋" w:hAnsi="仿宋" w:cs="Times New Roman" w:hint="eastAsia"/>
          <w:sz w:val="28"/>
          <w:szCs w:val="28"/>
        </w:rPr>
        <w:t>基复材</w:t>
      </w:r>
      <w:proofErr w:type="gramEnd"/>
      <w:r w:rsidRPr="004F1FD7">
        <w:rPr>
          <w:rFonts w:ascii="仿宋" w:eastAsia="仿宋" w:hAnsi="仿宋" w:cs="Times New Roman" w:hint="eastAsia"/>
          <w:sz w:val="28"/>
          <w:szCs w:val="28"/>
        </w:rPr>
        <w:t>螺旋桨MTV-21-A/195-80</w:t>
      </w:r>
      <w:r w:rsidR="00AD0426" w:rsidRPr="004F1FD7">
        <w:rPr>
          <w:rFonts w:ascii="仿宋" w:eastAsia="仿宋" w:hAnsi="仿宋" w:cs="Times New Roman" w:hint="eastAsia"/>
          <w:sz w:val="28"/>
          <w:szCs w:val="28"/>
        </w:rPr>
        <w:t>，</w:t>
      </w:r>
      <w:r w:rsidRPr="004F1FD7">
        <w:rPr>
          <w:rFonts w:ascii="仿宋" w:eastAsia="仿宋" w:hAnsi="仿宋" w:cs="Times New Roman" w:hint="eastAsia"/>
          <w:sz w:val="28"/>
          <w:szCs w:val="28"/>
        </w:rPr>
        <w:t>该螺旋桨由机械式液压调速器控制，其CAAC型号认可证数据单为VTC0228P 版次1。螺旋桨安装于</w:t>
      </w:r>
      <w:proofErr w:type="spellStart"/>
      <w:r w:rsidRPr="004F1FD7">
        <w:rPr>
          <w:rFonts w:ascii="仿宋" w:eastAsia="仿宋" w:hAnsi="仿宋" w:cs="Times New Roman" w:hint="eastAsia"/>
          <w:sz w:val="28"/>
          <w:szCs w:val="28"/>
        </w:rPr>
        <w:t>Rotax</w:t>
      </w:r>
      <w:proofErr w:type="spellEnd"/>
      <w:r w:rsidRPr="004F1FD7">
        <w:rPr>
          <w:rFonts w:ascii="仿宋" w:eastAsia="仿宋" w:hAnsi="仿宋" w:cs="Times New Roman" w:hint="eastAsia"/>
          <w:sz w:val="28"/>
          <w:szCs w:val="28"/>
        </w:rPr>
        <w:t xml:space="preserve"> 915 iSc3 C24发动机的法兰盘上，由螺旋桨自带螺栓和螺母固定。螺旋桨调速器摇臂由钢索连接至油门杆底座的L型摇臂上。</w:t>
      </w:r>
    </w:p>
    <w:p w14:paraId="3FBCD0A7" w14:textId="1C718726" w:rsidR="0000299C" w:rsidRPr="004F1FD7" w:rsidRDefault="001C61F6" w:rsidP="00635150">
      <w:pPr>
        <w:adjustRightInd w:val="0"/>
        <w:ind w:firstLineChars="200" w:firstLine="560"/>
        <w:rPr>
          <w:rFonts w:ascii="仿宋" w:eastAsia="仿宋" w:hAnsi="仿宋" w:cs="Times New Roman"/>
          <w:sz w:val="28"/>
          <w:szCs w:val="28"/>
        </w:rPr>
      </w:pPr>
      <w:bookmarkStart w:id="1" w:name="_Hlk125968839"/>
      <w:r w:rsidRPr="00030D36">
        <w:rPr>
          <w:rFonts w:ascii="仿宋" w:eastAsia="仿宋" w:hAnsi="仿宋" w:cs="Times New Roman" w:hint="eastAsia"/>
          <w:sz w:val="28"/>
          <w:szCs w:val="28"/>
        </w:rPr>
        <w:t>为保证AG100飞机安全运行，根据中国民用航空规章第21部《民用航空产品和零部件合格审定规定》(CCAR-21-R4)第21.16条</w:t>
      </w:r>
      <w:r w:rsidR="000312C4" w:rsidRPr="00030D36">
        <w:rPr>
          <w:rFonts w:ascii="仿宋" w:eastAsia="仿宋" w:hAnsi="仿宋" w:cs="Times New Roman" w:hint="eastAsia"/>
          <w:sz w:val="28"/>
          <w:szCs w:val="28"/>
        </w:rPr>
        <w:t>（一）</w:t>
      </w:r>
      <w:r w:rsidR="000312C4" w:rsidRPr="00030D36">
        <w:rPr>
          <w:rFonts w:ascii="仿宋" w:eastAsia="仿宋" w:hAnsi="仿宋" w:cs="Times New Roman" w:hint="eastAsia"/>
          <w:sz w:val="28"/>
          <w:szCs w:val="28"/>
        </w:rPr>
        <w:lastRenderedPageBreak/>
        <w:t>款第</w:t>
      </w:r>
      <w:r w:rsidR="000312C4" w:rsidRPr="00030D36">
        <w:rPr>
          <w:rFonts w:ascii="仿宋" w:eastAsia="仿宋" w:hAnsi="仿宋" w:cs="Times New Roman"/>
          <w:sz w:val="28"/>
          <w:szCs w:val="28"/>
        </w:rPr>
        <w:t>3</w:t>
      </w:r>
      <w:r w:rsidR="000312C4" w:rsidRPr="00030D36">
        <w:rPr>
          <w:rFonts w:ascii="仿宋" w:eastAsia="仿宋" w:hAnsi="仿宋" w:cs="Times New Roman" w:hint="eastAsia"/>
          <w:sz w:val="28"/>
          <w:szCs w:val="28"/>
        </w:rPr>
        <w:t>项</w:t>
      </w:r>
      <w:r w:rsidRPr="00030D36">
        <w:rPr>
          <w:rFonts w:ascii="仿宋" w:eastAsia="仿宋" w:hAnsi="仿宋" w:cs="Times New Roman" w:hint="eastAsia"/>
          <w:sz w:val="28"/>
          <w:szCs w:val="28"/>
        </w:rPr>
        <w:t>的要求，</w:t>
      </w:r>
      <w:bookmarkEnd w:id="1"/>
      <w:r w:rsidR="00635150" w:rsidRPr="004F1FD7">
        <w:rPr>
          <w:rFonts w:ascii="仿宋" w:eastAsia="仿宋" w:hAnsi="仿宋" w:cs="Times New Roman" w:hint="eastAsia"/>
          <w:sz w:val="28"/>
          <w:szCs w:val="28"/>
        </w:rPr>
        <w:t>针对AG100飞机螺旋桨安装制定本专用条件，作为AG100型飞机型号合格审定的审定基础</w:t>
      </w:r>
      <w:r w:rsidR="0089662A" w:rsidRPr="004F1FD7">
        <w:rPr>
          <w:rFonts w:ascii="仿宋" w:eastAsia="仿宋" w:hAnsi="仿宋" w:cs="Times New Roman" w:hint="eastAsia"/>
          <w:sz w:val="28"/>
          <w:szCs w:val="28"/>
        </w:rPr>
        <w:t>的</w:t>
      </w:r>
      <w:r w:rsidR="00635150" w:rsidRPr="004F1FD7">
        <w:rPr>
          <w:rFonts w:ascii="仿宋" w:eastAsia="仿宋" w:hAnsi="仿宋" w:cs="Times New Roman" w:hint="eastAsia"/>
          <w:sz w:val="28"/>
          <w:szCs w:val="28"/>
        </w:rPr>
        <w:t>构成部分，以替代CCAR-23-R3 第23.907条的要求</w:t>
      </w:r>
      <w:r w:rsidR="00E17BC8" w:rsidRPr="004F1FD7">
        <w:rPr>
          <w:rFonts w:ascii="仿宋" w:eastAsia="仿宋" w:hAnsi="仿宋" w:cs="Times New Roman" w:hint="eastAsia"/>
          <w:sz w:val="28"/>
          <w:szCs w:val="28"/>
        </w:rPr>
        <w:t>。</w:t>
      </w:r>
    </w:p>
    <w:p w14:paraId="499D7DB2" w14:textId="77777777" w:rsidR="00C86BC3" w:rsidRPr="004F1FD7" w:rsidRDefault="00C86BC3">
      <w:pPr>
        <w:pStyle w:val="Default"/>
        <w:numPr>
          <w:ilvl w:val="0"/>
          <w:numId w:val="1"/>
        </w:numPr>
        <w:jc w:val="both"/>
        <w:outlineLvl w:val="0"/>
        <w:rPr>
          <w:rFonts w:ascii="仿宋" w:eastAsia="仿宋" w:hAnsi="仿宋"/>
          <w:sz w:val="28"/>
          <w:szCs w:val="28"/>
        </w:rPr>
      </w:pPr>
      <w:r w:rsidRPr="004F1FD7">
        <w:rPr>
          <w:rFonts w:ascii="仿宋" w:eastAsia="仿宋" w:hAnsi="仿宋" w:hint="eastAsia"/>
          <w:sz w:val="28"/>
          <w:szCs w:val="28"/>
        </w:rPr>
        <w:t>适用范围</w:t>
      </w:r>
    </w:p>
    <w:p w14:paraId="39EBE623" w14:textId="3C5AB4AC" w:rsidR="00C86BC3" w:rsidRPr="004F1FD7" w:rsidRDefault="00C86BC3">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本专用条件适用于</w:t>
      </w:r>
      <w:r w:rsidR="00635150" w:rsidRPr="004F1FD7">
        <w:rPr>
          <w:rFonts w:ascii="仿宋" w:eastAsia="仿宋" w:hAnsi="仿宋" w:cs="Times New Roman" w:hint="eastAsia"/>
          <w:sz w:val="28"/>
          <w:szCs w:val="28"/>
        </w:rPr>
        <w:t>AG100</w:t>
      </w:r>
      <w:r w:rsidR="00886D5C" w:rsidRPr="004F1FD7">
        <w:rPr>
          <w:rFonts w:ascii="仿宋" w:eastAsia="仿宋" w:hAnsi="仿宋" w:cs="Times New Roman" w:hint="eastAsia"/>
          <w:sz w:val="28"/>
          <w:szCs w:val="28"/>
        </w:rPr>
        <w:t>型飞机</w:t>
      </w:r>
      <w:r w:rsidRPr="004F1FD7">
        <w:rPr>
          <w:rFonts w:ascii="仿宋" w:eastAsia="仿宋" w:hAnsi="仿宋" w:cs="Times New Roman" w:hint="eastAsia"/>
          <w:sz w:val="28"/>
          <w:szCs w:val="28"/>
        </w:rPr>
        <w:t>。</w:t>
      </w:r>
    </w:p>
    <w:p w14:paraId="29E8A9B4" w14:textId="77777777" w:rsidR="00C86BC3" w:rsidRPr="004F1FD7" w:rsidRDefault="00C86BC3">
      <w:pPr>
        <w:pStyle w:val="Default"/>
        <w:numPr>
          <w:ilvl w:val="0"/>
          <w:numId w:val="1"/>
        </w:numPr>
        <w:jc w:val="both"/>
        <w:outlineLvl w:val="0"/>
        <w:rPr>
          <w:rFonts w:ascii="仿宋" w:eastAsia="仿宋" w:hAnsi="仿宋"/>
          <w:sz w:val="28"/>
          <w:szCs w:val="28"/>
        </w:rPr>
      </w:pPr>
      <w:r w:rsidRPr="004F1FD7">
        <w:rPr>
          <w:rFonts w:ascii="仿宋" w:eastAsia="仿宋" w:hAnsi="仿宋" w:hint="eastAsia"/>
          <w:sz w:val="28"/>
          <w:szCs w:val="28"/>
        </w:rPr>
        <w:t>专用条件草案</w:t>
      </w:r>
    </w:p>
    <w:p w14:paraId="643DD46C" w14:textId="1E327B20" w:rsidR="00206486" w:rsidRPr="004F1FD7" w:rsidRDefault="00206486" w:rsidP="001354D7">
      <w:pPr>
        <w:adjustRightInd w:val="0"/>
        <w:ind w:firstLineChars="200" w:firstLine="562"/>
        <w:rPr>
          <w:rFonts w:ascii="仿宋" w:eastAsia="仿宋" w:hAnsi="仿宋" w:cs="Times New Roman"/>
          <w:b/>
          <w:sz w:val="28"/>
          <w:szCs w:val="28"/>
        </w:rPr>
      </w:pPr>
      <w:r w:rsidRPr="004F1FD7">
        <w:rPr>
          <w:rFonts w:ascii="仿宋" w:eastAsia="仿宋" w:hAnsi="仿宋" w:cs="Times New Roman" w:hint="eastAsia"/>
          <w:b/>
          <w:sz w:val="28"/>
          <w:szCs w:val="28"/>
        </w:rPr>
        <w:t>螺旋桨振动和疲劳</w:t>
      </w:r>
    </w:p>
    <w:p w14:paraId="20135A4A" w14:textId="0CBC37E3" w:rsidR="00206486" w:rsidRPr="004F1FD7" w:rsidRDefault="00206486" w:rsidP="001354D7">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(a)在飞机的所有使用包线内，申请人必须确定螺旋桨振动应力或载荷的大小，包括任何应力峰值和共振情况。通过下列方法之一来表明：</w:t>
      </w:r>
    </w:p>
    <w:p w14:paraId="4D6AFD90" w14:textId="77777777" w:rsidR="00206486" w:rsidRPr="004F1FD7" w:rsidRDefault="00206486" w:rsidP="00206486">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(1)在申请批准安装螺旋桨的飞机和发动机上，通过直接试验测量应力或载荷，或直接试验基础上的分析，或</w:t>
      </w:r>
    </w:p>
    <w:p w14:paraId="1C8E5CEC" w14:textId="77777777" w:rsidR="00206486" w:rsidRPr="004F1FD7" w:rsidRDefault="00206486" w:rsidP="00206486">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(2)将此螺旋桨与已完成上述测量的安装在相似飞机上的相似螺旋桨进行比较。</w:t>
      </w:r>
    </w:p>
    <w:p w14:paraId="1C8F9AE2" w14:textId="77777777" w:rsidR="00206486" w:rsidRPr="004F1FD7" w:rsidRDefault="00206486" w:rsidP="00206486">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(b)申请人必须通过试验、试验基础上的分析或以前的相似设计经验，表明在飞机的整个使用包线内，螺旋桨不会受到颤振的有害影响。</w:t>
      </w:r>
    </w:p>
    <w:p w14:paraId="4C359F13" w14:textId="77777777" w:rsidR="00206486" w:rsidRPr="004F1FD7" w:rsidRDefault="00206486" w:rsidP="00206486">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(c)通过采用按CCAR-35部取得的疲劳和结构数据以及符合本条(a)取得的振动数据对螺旋桨进行评估，表明螺旋桨在使用寿命期内能够避免因疲劳引起的失效。就本款而言，螺旋桨包括桨</w:t>
      </w:r>
      <w:proofErr w:type="gramStart"/>
      <w:r w:rsidRPr="004F1FD7">
        <w:rPr>
          <w:rFonts w:ascii="仿宋" w:eastAsia="仿宋" w:hAnsi="仿宋" w:cs="Times New Roman" w:hint="eastAsia"/>
          <w:sz w:val="28"/>
          <w:szCs w:val="28"/>
        </w:rPr>
        <w:t>毂</w:t>
      </w:r>
      <w:proofErr w:type="gramEnd"/>
      <w:r w:rsidRPr="004F1FD7">
        <w:rPr>
          <w:rFonts w:ascii="仿宋" w:eastAsia="仿宋" w:hAnsi="仿宋" w:cs="Times New Roman" w:hint="eastAsia"/>
          <w:sz w:val="28"/>
          <w:szCs w:val="28"/>
        </w:rPr>
        <w:t>、桨叶和桨叶保持部件，以及因疲劳引起的失效可能对飞机造成灾难性影响的任何其它螺旋桨部件，这种评估必须包括：</w:t>
      </w:r>
    </w:p>
    <w:p w14:paraId="402486FA" w14:textId="77777777" w:rsidR="00206486" w:rsidRPr="004F1FD7" w:rsidRDefault="00206486" w:rsidP="00206486">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lastRenderedPageBreak/>
        <w:t>(1)预期的载荷谱，包括所有合理的、可预见的螺旋桨振动和循环载荷模式、确定的应急状态、允许的超转和</w:t>
      </w:r>
      <w:proofErr w:type="gramStart"/>
      <w:r w:rsidRPr="004F1FD7">
        <w:rPr>
          <w:rFonts w:ascii="仿宋" w:eastAsia="仿宋" w:hAnsi="仿宋" w:cs="Times New Roman" w:hint="eastAsia"/>
          <w:sz w:val="28"/>
          <w:szCs w:val="28"/>
        </w:rPr>
        <w:t>过扭以及</w:t>
      </w:r>
      <w:proofErr w:type="gramEnd"/>
      <w:r w:rsidRPr="004F1FD7">
        <w:rPr>
          <w:rFonts w:ascii="仿宋" w:eastAsia="仿宋" w:hAnsi="仿宋" w:cs="Times New Roman" w:hint="eastAsia"/>
          <w:sz w:val="28"/>
          <w:szCs w:val="28"/>
        </w:rPr>
        <w:t>运行中预期的温度和湿度的影响。</w:t>
      </w:r>
    </w:p>
    <w:p w14:paraId="2BB8B69D" w14:textId="545AEDF3" w:rsidR="00206486" w:rsidRPr="004F1FD7" w:rsidRDefault="00206486" w:rsidP="00206486">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(2)飞机和螺旋桨使用与适航限制的影响。</w:t>
      </w:r>
    </w:p>
    <w:p w14:paraId="2E7F073D" w14:textId="77777777" w:rsidR="00C86BC3" w:rsidRPr="004F1FD7" w:rsidRDefault="00C86BC3" w:rsidP="00F16BC7">
      <w:pPr>
        <w:pStyle w:val="Default"/>
        <w:numPr>
          <w:ilvl w:val="0"/>
          <w:numId w:val="1"/>
        </w:numPr>
        <w:jc w:val="both"/>
        <w:outlineLvl w:val="0"/>
        <w:rPr>
          <w:rFonts w:ascii="仿宋" w:eastAsia="仿宋" w:hAnsi="仿宋"/>
          <w:sz w:val="28"/>
          <w:szCs w:val="28"/>
        </w:rPr>
      </w:pPr>
      <w:r w:rsidRPr="004F1FD7">
        <w:rPr>
          <w:rFonts w:ascii="仿宋" w:eastAsia="仿宋" w:hAnsi="仿宋" w:hint="eastAsia"/>
          <w:sz w:val="28"/>
          <w:szCs w:val="28"/>
        </w:rPr>
        <w:t>结论</w:t>
      </w:r>
    </w:p>
    <w:p w14:paraId="5A45840D" w14:textId="365413AE" w:rsidR="00C86BC3" w:rsidRPr="004F1FD7" w:rsidRDefault="00C86BC3" w:rsidP="002D0E51">
      <w:pPr>
        <w:adjustRightInd w:val="0"/>
        <w:ind w:firstLineChars="200" w:firstLine="560"/>
        <w:rPr>
          <w:rFonts w:ascii="仿宋" w:eastAsia="仿宋" w:hAnsi="仿宋" w:cs="Times New Roman"/>
          <w:sz w:val="28"/>
          <w:szCs w:val="28"/>
        </w:rPr>
      </w:pPr>
      <w:r w:rsidRPr="004F1FD7">
        <w:rPr>
          <w:rFonts w:ascii="仿宋" w:eastAsia="仿宋" w:hAnsi="仿宋" w:cs="Times New Roman" w:hint="eastAsia"/>
          <w:sz w:val="28"/>
          <w:szCs w:val="28"/>
        </w:rPr>
        <w:t>建议颁发</w:t>
      </w:r>
      <w:r w:rsidR="00206486" w:rsidRPr="004F1FD7">
        <w:rPr>
          <w:rFonts w:ascii="仿宋" w:eastAsia="仿宋" w:hAnsi="仿宋" w:cs="Times New Roman" w:hint="eastAsia"/>
          <w:sz w:val="28"/>
          <w:szCs w:val="28"/>
        </w:rPr>
        <w:t>AG1</w:t>
      </w:r>
      <w:r w:rsidR="001354D7" w:rsidRPr="004F1FD7">
        <w:rPr>
          <w:rFonts w:ascii="仿宋" w:eastAsia="仿宋" w:hAnsi="仿宋" w:cs="Times New Roman" w:hint="eastAsia"/>
          <w:sz w:val="28"/>
          <w:szCs w:val="28"/>
        </w:rPr>
        <w:t>00型飞机</w:t>
      </w:r>
      <w:r w:rsidR="00206486" w:rsidRPr="004F1FD7">
        <w:rPr>
          <w:rFonts w:ascii="仿宋" w:eastAsia="仿宋" w:hAnsi="仿宋" w:cs="Times New Roman" w:hint="eastAsia"/>
          <w:sz w:val="28"/>
          <w:szCs w:val="28"/>
        </w:rPr>
        <w:t>螺旋桨的安装</w:t>
      </w:r>
      <w:r w:rsidRPr="004F1FD7">
        <w:rPr>
          <w:rFonts w:ascii="仿宋" w:eastAsia="仿宋" w:hAnsi="仿宋" w:cs="Times New Roman" w:hint="eastAsia"/>
          <w:sz w:val="28"/>
          <w:szCs w:val="28"/>
        </w:rPr>
        <w:t>专用条件。</w:t>
      </w:r>
    </w:p>
    <w:p w14:paraId="37E7DF35" w14:textId="77777777" w:rsidR="00C86BC3" w:rsidRPr="004F1FD7" w:rsidRDefault="00C86BC3" w:rsidP="002D0E51">
      <w:pPr>
        <w:adjustRightInd w:val="0"/>
        <w:ind w:firstLineChars="200" w:firstLine="560"/>
        <w:rPr>
          <w:rFonts w:ascii="仿宋" w:eastAsia="仿宋" w:hAnsi="仿宋" w:cs="Times New Roman"/>
          <w:sz w:val="28"/>
          <w:szCs w:val="28"/>
        </w:rPr>
      </w:pPr>
    </w:p>
    <w:p w14:paraId="556AD117" w14:textId="77777777" w:rsidR="00C86BC3" w:rsidRPr="004F1FD7" w:rsidRDefault="00C86BC3" w:rsidP="00E0331D">
      <w:pPr>
        <w:pStyle w:val="Default"/>
        <w:jc w:val="both"/>
        <w:rPr>
          <w:rFonts w:ascii="仿宋" w:eastAsia="仿宋" w:hAnsi="仿宋"/>
          <w:color w:val="auto"/>
          <w:sz w:val="28"/>
          <w:szCs w:val="28"/>
        </w:rPr>
      </w:pPr>
      <w:r w:rsidRPr="004F1FD7">
        <w:rPr>
          <w:rFonts w:ascii="仿宋" w:eastAsia="仿宋" w:hAnsi="仿宋" w:hint="eastAsia"/>
          <w:color w:val="auto"/>
          <w:sz w:val="28"/>
          <w:szCs w:val="28"/>
        </w:rPr>
        <w:t>附：《颁发专用条件</w:t>
      </w:r>
      <w:r w:rsidRPr="004F1FD7">
        <w:rPr>
          <w:rFonts w:ascii="仿宋" w:eastAsia="仿宋" w:hAnsi="仿宋"/>
          <w:color w:val="auto"/>
          <w:sz w:val="28"/>
          <w:szCs w:val="28"/>
        </w:rPr>
        <w:t>/</w:t>
      </w:r>
      <w:r w:rsidRPr="004F1FD7">
        <w:rPr>
          <w:rFonts w:ascii="仿宋" w:eastAsia="仿宋" w:hAnsi="仿宋" w:hint="eastAsia"/>
          <w:color w:val="auto"/>
          <w:sz w:val="28"/>
          <w:szCs w:val="28"/>
        </w:rPr>
        <w:t>批准豁免反馈意见表》（</w:t>
      </w:r>
      <w:r w:rsidRPr="004F1FD7">
        <w:rPr>
          <w:rFonts w:ascii="仿宋" w:eastAsia="仿宋" w:hAnsi="仿宋"/>
          <w:color w:val="auto"/>
          <w:sz w:val="28"/>
          <w:szCs w:val="28"/>
        </w:rPr>
        <w:t>CAAC</w:t>
      </w:r>
      <w:r w:rsidRPr="004F1FD7">
        <w:rPr>
          <w:rFonts w:ascii="仿宋" w:eastAsia="仿宋" w:hAnsi="仿宋" w:hint="eastAsia"/>
          <w:color w:val="auto"/>
          <w:sz w:val="28"/>
          <w:szCs w:val="28"/>
        </w:rPr>
        <w:t>表</w:t>
      </w:r>
      <w:r w:rsidRPr="004F1FD7">
        <w:rPr>
          <w:rFonts w:ascii="仿宋" w:eastAsia="仿宋" w:hAnsi="仿宋"/>
          <w:color w:val="auto"/>
          <w:sz w:val="28"/>
          <w:szCs w:val="28"/>
        </w:rPr>
        <w:t>AAC-267</w:t>
      </w:r>
      <w:r w:rsidRPr="004F1FD7">
        <w:rPr>
          <w:rFonts w:ascii="仿宋" w:eastAsia="仿宋" w:hAnsi="仿宋" w:hint="eastAsia"/>
          <w:color w:val="auto"/>
          <w:sz w:val="28"/>
          <w:szCs w:val="28"/>
        </w:rPr>
        <w:t>）</w:t>
      </w:r>
    </w:p>
    <w:p w14:paraId="7DE43B37" w14:textId="77777777" w:rsidR="00C86BC3" w:rsidRPr="004F1FD7" w:rsidRDefault="00C86BC3" w:rsidP="002D0E51">
      <w:pPr>
        <w:adjustRightInd w:val="0"/>
        <w:ind w:firstLineChars="200" w:firstLine="560"/>
        <w:rPr>
          <w:rFonts w:ascii="仿宋" w:eastAsia="仿宋" w:hAnsi="仿宋" w:cs="Times New Roman"/>
          <w:sz w:val="28"/>
          <w:szCs w:val="28"/>
        </w:rPr>
      </w:pPr>
    </w:p>
    <w:p w14:paraId="37C0A158" w14:textId="77777777" w:rsidR="00C86BC3" w:rsidRPr="004F1FD7" w:rsidRDefault="00C86BC3" w:rsidP="002D0E51">
      <w:pPr>
        <w:adjustRightInd w:val="0"/>
        <w:ind w:firstLineChars="200" w:firstLine="420"/>
        <w:rPr>
          <w:rFonts w:ascii="仿宋" w:eastAsia="仿宋" w:hAnsi="仿宋" w:cs="Times New Roman"/>
        </w:rPr>
      </w:pPr>
      <w:r w:rsidRPr="004F1FD7">
        <w:rPr>
          <w:rFonts w:ascii="仿宋" w:eastAsia="仿宋" w:hAnsi="仿宋" w:cs="Times New Roman"/>
        </w:rPr>
        <w:br w:type="page"/>
      </w:r>
    </w:p>
    <w:p w14:paraId="366862BA" w14:textId="77777777" w:rsidR="002B0651" w:rsidRPr="004F1FD7" w:rsidRDefault="002B0651" w:rsidP="002B0651">
      <w:pPr>
        <w:spacing w:line="360" w:lineRule="auto"/>
        <w:ind w:firstLine="420"/>
        <w:jc w:val="center"/>
        <w:rPr>
          <w:rFonts w:ascii="仿宋" w:eastAsia="仿宋" w:hAnsi="仿宋"/>
          <w:sz w:val="36"/>
          <w:szCs w:val="28"/>
        </w:rPr>
      </w:pPr>
      <w:r w:rsidRPr="004F1FD7">
        <w:rPr>
          <w:rFonts w:ascii="仿宋" w:eastAsia="仿宋" w:hAnsi="仿宋" w:hint="eastAsia"/>
          <w:sz w:val="36"/>
          <w:szCs w:val="28"/>
        </w:rPr>
        <w:lastRenderedPageBreak/>
        <w:t>颁发专用条件/批准豁免反馈意见表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9"/>
        <w:gridCol w:w="959"/>
        <w:gridCol w:w="139"/>
        <w:gridCol w:w="315"/>
        <w:gridCol w:w="2171"/>
        <w:gridCol w:w="3353"/>
      </w:tblGrid>
      <w:tr w:rsidR="002B0651" w:rsidRPr="004F1FD7" w14:paraId="5DCFF5CD" w14:textId="77777777" w:rsidTr="00C4347B">
        <w:tc>
          <w:tcPr>
            <w:tcW w:w="1384" w:type="dxa"/>
            <w:tcBorders>
              <w:top w:val="single" w:sz="4" w:space="0" w:color="000000"/>
              <w:left w:val="single" w:sz="4" w:space="0" w:color="000000"/>
              <w:bottom w:val="single" w:sz="4" w:space="0" w:color="000000"/>
              <w:right w:val="single" w:sz="4" w:space="0" w:color="000000"/>
            </w:tcBorders>
            <w:hideMark/>
          </w:tcPr>
          <w:p w14:paraId="5DA03908" w14:textId="77777777" w:rsidR="002B0651" w:rsidRPr="004F1FD7" w:rsidRDefault="002B0651" w:rsidP="00C4347B">
            <w:pPr>
              <w:rPr>
                <w:rFonts w:ascii="仿宋" w:eastAsia="仿宋" w:hAnsi="仿宋"/>
                <w:sz w:val="28"/>
                <w:szCs w:val="28"/>
              </w:rPr>
            </w:pPr>
            <w:r w:rsidRPr="004F1FD7">
              <w:rPr>
                <w:rFonts w:ascii="仿宋" w:eastAsia="仿宋" w:hAnsi="仿宋" w:hint="eastAsia"/>
                <w:sz w:val="28"/>
                <w:szCs w:val="28"/>
              </w:rPr>
              <w:t>类别</w:t>
            </w:r>
          </w:p>
        </w:tc>
        <w:tc>
          <w:tcPr>
            <w:tcW w:w="7138" w:type="dxa"/>
            <w:gridSpan w:val="5"/>
            <w:tcBorders>
              <w:top w:val="single" w:sz="4" w:space="0" w:color="000000"/>
              <w:left w:val="single" w:sz="4" w:space="0" w:color="000000"/>
              <w:bottom w:val="single" w:sz="4" w:space="0" w:color="000000"/>
              <w:right w:val="single" w:sz="4" w:space="0" w:color="000000"/>
            </w:tcBorders>
            <w:hideMark/>
          </w:tcPr>
          <w:p w14:paraId="66B8E256" w14:textId="77777777" w:rsidR="002B0651" w:rsidRPr="004F1FD7" w:rsidRDefault="002B0651" w:rsidP="00C4347B">
            <w:pPr>
              <w:jc w:val="center"/>
              <w:rPr>
                <w:rFonts w:ascii="仿宋" w:eastAsia="仿宋" w:hAnsi="仿宋"/>
                <w:sz w:val="28"/>
                <w:szCs w:val="28"/>
              </w:rPr>
            </w:pPr>
            <w:r w:rsidRPr="004F1FD7">
              <w:rPr>
                <w:rFonts w:ascii="Segoe UI Symbol" w:eastAsia="仿宋" w:hAnsi="Segoe UI Symbol" w:cs="Segoe UI Symbol"/>
                <w:sz w:val="28"/>
                <w:szCs w:val="28"/>
              </w:rPr>
              <w:t>☑</w:t>
            </w:r>
            <w:r w:rsidRPr="004F1FD7">
              <w:rPr>
                <w:rFonts w:ascii="仿宋" w:eastAsia="仿宋" w:hAnsi="仿宋" w:hint="eastAsia"/>
                <w:sz w:val="28"/>
                <w:szCs w:val="28"/>
              </w:rPr>
              <w:t>颁发专用条件</w:t>
            </w:r>
            <w:r w:rsidRPr="004F1FD7">
              <w:rPr>
                <w:rFonts w:ascii="仿宋" w:eastAsia="仿宋" w:hAnsi="仿宋" w:cs="Times New Roman"/>
                <w:sz w:val="28"/>
                <w:szCs w:val="28"/>
              </w:rPr>
              <w:t xml:space="preserve">  </w:t>
            </w:r>
            <w:r w:rsidRPr="004F1FD7">
              <w:rPr>
                <w:rFonts w:ascii="仿宋" w:eastAsia="仿宋" w:hAnsi="仿宋" w:cs="Times New Roman" w:hint="eastAsia"/>
                <w:sz w:val="28"/>
                <w:szCs w:val="28"/>
              </w:rPr>
              <w:t>□</w:t>
            </w:r>
            <w:r w:rsidRPr="004F1FD7">
              <w:rPr>
                <w:rFonts w:ascii="仿宋" w:eastAsia="仿宋" w:hAnsi="仿宋" w:hint="eastAsia"/>
                <w:sz w:val="28"/>
                <w:szCs w:val="28"/>
              </w:rPr>
              <w:t>批准豁免</w:t>
            </w:r>
          </w:p>
        </w:tc>
      </w:tr>
      <w:tr w:rsidR="002B0651" w:rsidRPr="004F1FD7" w14:paraId="15CC4A26" w14:textId="77777777" w:rsidTr="00C4347B">
        <w:tc>
          <w:tcPr>
            <w:tcW w:w="2840" w:type="dxa"/>
            <w:gridSpan w:val="4"/>
            <w:tcBorders>
              <w:top w:val="single" w:sz="4" w:space="0" w:color="000000"/>
              <w:left w:val="single" w:sz="4" w:space="0" w:color="000000"/>
              <w:bottom w:val="single" w:sz="4" w:space="0" w:color="000000"/>
              <w:right w:val="single" w:sz="4" w:space="0" w:color="000000"/>
            </w:tcBorders>
            <w:hideMark/>
          </w:tcPr>
          <w:p w14:paraId="0E159D48" w14:textId="77777777" w:rsidR="002B0651" w:rsidRPr="004F1FD7" w:rsidRDefault="002B0651" w:rsidP="00C4347B">
            <w:pPr>
              <w:rPr>
                <w:rFonts w:ascii="仿宋" w:eastAsia="仿宋" w:hAnsi="仿宋"/>
                <w:sz w:val="28"/>
                <w:szCs w:val="28"/>
              </w:rPr>
            </w:pPr>
            <w:r w:rsidRPr="004F1FD7">
              <w:rPr>
                <w:rFonts w:ascii="仿宋" w:eastAsia="仿宋" w:hAnsi="仿宋" w:hint="eastAsia"/>
                <w:sz w:val="28"/>
                <w:szCs w:val="28"/>
              </w:rPr>
              <w:t>征求意见稿编号</w:t>
            </w:r>
          </w:p>
        </w:tc>
        <w:tc>
          <w:tcPr>
            <w:tcW w:w="5682" w:type="dxa"/>
            <w:gridSpan w:val="2"/>
            <w:tcBorders>
              <w:top w:val="single" w:sz="4" w:space="0" w:color="000000"/>
              <w:left w:val="single" w:sz="4" w:space="0" w:color="000000"/>
              <w:bottom w:val="single" w:sz="4" w:space="0" w:color="000000"/>
              <w:right w:val="single" w:sz="4" w:space="0" w:color="000000"/>
            </w:tcBorders>
          </w:tcPr>
          <w:p w14:paraId="6E3F8488" w14:textId="0D4397AC" w:rsidR="002B0651" w:rsidRPr="004F1FD7" w:rsidRDefault="002E548B" w:rsidP="00C4347B">
            <w:pPr>
              <w:rPr>
                <w:rFonts w:ascii="仿宋" w:eastAsia="仿宋" w:hAnsi="仿宋"/>
                <w:sz w:val="28"/>
                <w:szCs w:val="28"/>
              </w:rPr>
            </w:pPr>
            <w:r w:rsidRPr="004F1FD7">
              <w:rPr>
                <w:rFonts w:ascii="仿宋" w:eastAsia="仿宋" w:hAnsi="仿宋" w:hint="eastAsia"/>
                <w:sz w:val="28"/>
                <w:szCs w:val="28"/>
              </w:rPr>
              <w:t>XXX</w:t>
            </w:r>
          </w:p>
        </w:tc>
      </w:tr>
      <w:tr w:rsidR="002B0651" w:rsidRPr="004F1FD7" w14:paraId="2991AC68" w14:textId="77777777" w:rsidTr="00C4347B">
        <w:tc>
          <w:tcPr>
            <w:tcW w:w="2518" w:type="dxa"/>
            <w:gridSpan w:val="3"/>
            <w:tcBorders>
              <w:top w:val="single" w:sz="4" w:space="0" w:color="000000"/>
              <w:left w:val="single" w:sz="4" w:space="0" w:color="000000"/>
              <w:bottom w:val="single" w:sz="4" w:space="0" w:color="000000"/>
              <w:right w:val="single" w:sz="4" w:space="0" w:color="000000"/>
            </w:tcBorders>
            <w:hideMark/>
          </w:tcPr>
          <w:p w14:paraId="59454747" w14:textId="77777777" w:rsidR="002B0651" w:rsidRPr="004F1FD7" w:rsidRDefault="002B0651" w:rsidP="00C4347B">
            <w:pPr>
              <w:rPr>
                <w:rFonts w:ascii="仿宋" w:eastAsia="仿宋" w:hAnsi="仿宋"/>
                <w:sz w:val="28"/>
                <w:szCs w:val="28"/>
              </w:rPr>
            </w:pPr>
            <w:r w:rsidRPr="004F1FD7">
              <w:rPr>
                <w:rFonts w:ascii="仿宋" w:eastAsia="仿宋" w:hAnsi="仿宋" w:hint="eastAsia"/>
                <w:sz w:val="28"/>
                <w:szCs w:val="28"/>
              </w:rPr>
              <w:t>航空产品型号</w:t>
            </w:r>
          </w:p>
        </w:tc>
        <w:tc>
          <w:tcPr>
            <w:tcW w:w="6004" w:type="dxa"/>
            <w:gridSpan w:val="3"/>
            <w:tcBorders>
              <w:top w:val="single" w:sz="4" w:space="0" w:color="000000"/>
              <w:left w:val="single" w:sz="4" w:space="0" w:color="000000"/>
              <w:bottom w:val="single" w:sz="4" w:space="0" w:color="000000"/>
              <w:right w:val="single" w:sz="4" w:space="0" w:color="000000"/>
            </w:tcBorders>
            <w:hideMark/>
          </w:tcPr>
          <w:p w14:paraId="51CC66D4" w14:textId="0A10B870" w:rsidR="002B0651" w:rsidRPr="004F1FD7" w:rsidRDefault="002E548B" w:rsidP="00C4347B">
            <w:pPr>
              <w:rPr>
                <w:rFonts w:ascii="仿宋" w:eastAsia="仿宋" w:hAnsi="仿宋"/>
                <w:sz w:val="28"/>
                <w:szCs w:val="28"/>
              </w:rPr>
            </w:pPr>
            <w:r w:rsidRPr="004F1FD7">
              <w:rPr>
                <w:rFonts w:ascii="仿宋" w:eastAsia="仿宋" w:hAnsi="仿宋" w:hint="eastAsia"/>
                <w:sz w:val="28"/>
                <w:szCs w:val="28"/>
              </w:rPr>
              <w:t>AG</w:t>
            </w:r>
            <w:r w:rsidRPr="004F1FD7">
              <w:rPr>
                <w:rFonts w:ascii="仿宋" w:eastAsia="仿宋" w:hAnsi="仿宋"/>
                <w:sz w:val="28"/>
                <w:szCs w:val="28"/>
              </w:rPr>
              <w:t>1</w:t>
            </w:r>
            <w:r w:rsidR="002B0651" w:rsidRPr="004F1FD7">
              <w:rPr>
                <w:rFonts w:ascii="仿宋" w:eastAsia="仿宋" w:hAnsi="仿宋" w:hint="eastAsia"/>
                <w:sz w:val="28"/>
                <w:szCs w:val="28"/>
              </w:rPr>
              <w:t>00型飞机</w:t>
            </w:r>
          </w:p>
        </w:tc>
      </w:tr>
      <w:tr w:rsidR="002B0651" w:rsidRPr="004F1FD7" w14:paraId="2E91787B" w14:textId="77777777" w:rsidTr="00C4347B">
        <w:tc>
          <w:tcPr>
            <w:tcW w:w="8522" w:type="dxa"/>
            <w:gridSpan w:val="6"/>
            <w:tcBorders>
              <w:top w:val="single" w:sz="4" w:space="0" w:color="000000"/>
              <w:left w:val="single" w:sz="4" w:space="0" w:color="000000"/>
              <w:bottom w:val="single" w:sz="4" w:space="0" w:color="000000"/>
              <w:right w:val="single" w:sz="4" w:space="0" w:color="000000"/>
            </w:tcBorders>
            <w:hideMark/>
          </w:tcPr>
          <w:p w14:paraId="548FE001" w14:textId="77777777" w:rsidR="002B0651" w:rsidRPr="004F1FD7" w:rsidRDefault="002B0651" w:rsidP="00C4347B">
            <w:pPr>
              <w:rPr>
                <w:rFonts w:ascii="仿宋" w:eastAsia="仿宋" w:hAnsi="仿宋"/>
                <w:sz w:val="28"/>
                <w:szCs w:val="28"/>
              </w:rPr>
            </w:pPr>
            <w:r w:rsidRPr="004F1FD7">
              <w:rPr>
                <w:rFonts w:ascii="仿宋" w:eastAsia="仿宋" w:hAnsi="仿宋" w:hint="eastAsia"/>
                <w:sz w:val="28"/>
                <w:szCs w:val="28"/>
              </w:rPr>
              <w:t>相关的适航规章和/或环保要求</w:t>
            </w:r>
          </w:p>
        </w:tc>
      </w:tr>
      <w:tr w:rsidR="002B0651" w:rsidRPr="004F1FD7" w14:paraId="15E97E48" w14:textId="77777777" w:rsidTr="00C4347B">
        <w:trPr>
          <w:trHeight w:val="942"/>
        </w:trPr>
        <w:tc>
          <w:tcPr>
            <w:tcW w:w="8522" w:type="dxa"/>
            <w:gridSpan w:val="6"/>
            <w:tcBorders>
              <w:top w:val="single" w:sz="4" w:space="0" w:color="000000"/>
              <w:left w:val="single" w:sz="4" w:space="0" w:color="000000"/>
              <w:bottom w:val="single" w:sz="4" w:space="0" w:color="000000"/>
              <w:right w:val="single" w:sz="4" w:space="0" w:color="000000"/>
            </w:tcBorders>
          </w:tcPr>
          <w:p w14:paraId="1DC7D2AA" w14:textId="3118F9F7" w:rsidR="002B0651" w:rsidRPr="004F1FD7" w:rsidRDefault="00A022F1" w:rsidP="00C4347B">
            <w:pPr>
              <w:rPr>
                <w:rFonts w:ascii="仿宋" w:eastAsia="仿宋" w:hAnsi="仿宋"/>
                <w:sz w:val="28"/>
                <w:szCs w:val="28"/>
              </w:rPr>
            </w:pPr>
            <w:r w:rsidRPr="00A022F1">
              <w:rPr>
                <w:rFonts w:ascii="仿宋" w:eastAsia="仿宋" w:hAnsi="仿宋" w:hint="eastAsia"/>
                <w:sz w:val="28"/>
                <w:szCs w:val="28"/>
              </w:rPr>
              <w:t>CCAR-21 第21.16条、</w:t>
            </w:r>
            <w:r w:rsidR="002B0651" w:rsidRPr="004F1FD7">
              <w:rPr>
                <w:rFonts w:ascii="仿宋" w:eastAsia="仿宋" w:hAnsi="仿宋" w:hint="eastAsia"/>
                <w:sz w:val="28"/>
                <w:szCs w:val="28"/>
              </w:rPr>
              <w:t>CCAR-23-R3</w:t>
            </w:r>
            <w:r w:rsidR="000D77FD" w:rsidRPr="004F1FD7">
              <w:rPr>
                <w:rFonts w:ascii="仿宋" w:eastAsia="仿宋" w:hAnsi="仿宋"/>
                <w:sz w:val="28"/>
                <w:szCs w:val="28"/>
              </w:rPr>
              <w:t xml:space="preserve"> </w:t>
            </w:r>
            <w:r w:rsidR="000D77FD" w:rsidRPr="004F1FD7">
              <w:rPr>
                <w:rFonts w:ascii="仿宋" w:eastAsia="仿宋" w:hAnsi="仿宋" w:hint="eastAsia"/>
                <w:sz w:val="28"/>
                <w:szCs w:val="28"/>
              </w:rPr>
              <w:t>第2</w:t>
            </w:r>
            <w:r w:rsidR="000D77FD" w:rsidRPr="004F1FD7">
              <w:rPr>
                <w:rFonts w:ascii="仿宋" w:eastAsia="仿宋" w:hAnsi="仿宋"/>
                <w:sz w:val="28"/>
                <w:szCs w:val="28"/>
              </w:rPr>
              <w:t>3.907</w:t>
            </w:r>
            <w:r w:rsidR="000D77FD" w:rsidRPr="004F1FD7">
              <w:rPr>
                <w:rFonts w:ascii="仿宋" w:eastAsia="仿宋" w:hAnsi="仿宋" w:hint="eastAsia"/>
                <w:sz w:val="28"/>
                <w:szCs w:val="28"/>
              </w:rPr>
              <w:t>条</w:t>
            </w:r>
          </w:p>
        </w:tc>
      </w:tr>
      <w:tr w:rsidR="002B0651" w:rsidRPr="004F1FD7" w14:paraId="06C958B6" w14:textId="77777777" w:rsidTr="00C4347B">
        <w:trPr>
          <w:trHeight w:val="682"/>
        </w:trPr>
        <w:tc>
          <w:tcPr>
            <w:tcW w:w="8522" w:type="dxa"/>
            <w:gridSpan w:val="6"/>
            <w:tcBorders>
              <w:top w:val="single" w:sz="4" w:space="0" w:color="000000"/>
              <w:left w:val="single" w:sz="4" w:space="0" w:color="000000"/>
              <w:bottom w:val="single" w:sz="4" w:space="0" w:color="000000"/>
              <w:right w:val="single" w:sz="4" w:space="0" w:color="000000"/>
            </w:tcBorders>
            <w:hideMark/>
          </w:tcPr>
          <w:p w14:paraId="399E3E50" w14:textId="77777777" w:rsidR="002B0651" w:rsidRPr="004F1FD7" w:rsidRDefault="002B0651" w:rsidP="00C4347B">
            <w:pPr>
              <w:rPr>
                <w:rFonts w:ascii="仿宋" w:eastAsia="仿宋" w:hAnsi="仿宋"/>
                <w:sz w:val="28"/>
                <w:szCs w:val="28"/>
              </w:rPr>
            </w:pPr>
            <w:r w:rsidRPr="004F1FD7">
              <w:rPr>
                <w:rFonts w:ascii="仿宋" w:eastAsia="仿宋" w:hAnsi="仿宋" w:hint="eastAsia"/>
                <w:sz w:val="28"/>
                <w:szCs w:val="28"/>
              </w:rPr>
              <w:t>意见或建议</w:t>
            </w:r>
          </w:p>
        </w:tc>
      </w:tr>
      <w:tr w:rsidR="002B0651" w:rsidRPr="004F1FD7" w14:paraId="0776DF5F" w14:textId="77777777" w:rsidTr="00C4347B">
        <w:trPr>
          <w:trHeight w:val="5236"/>
        </w:trPr>
        <w:tc>
          <w:tcPr>
            <w:tcW w:w="8522" w:type="dxa"/>
            <w:gridSpan w:val="6"/>
            <w:tcBorders>
              <w:top w:val="single" w:sz="4" w:space="0" w:color="000000"/>
              <w:left w:val="single" w:sz="4" w:space="0" w:color="000000"/>
              <w:bottom w:val="single" w:sz="4" w:space="0" w:color="000000"/>
              <w:right w:val="single" w:sz="4" w:space="0" w:color="000000"/>
            </w:tcBorders>
          </w:tcPr>
          <w:p w14:paraId="755CE2D4" w14:textId="77777777" w:rsidR="002B0651" w:rsidRPr="004F1FD7" w:rsidRDefault="002B0651" w:rsidP="00C4347B">
            <w:pPr>
              <w:ind w:firstLine="420"/>
              <w:rPr>
                <w:rFonts w:ascii="仿宋" w:eastAsia="仿宋" w:hAnsi="仿宋"/>
                <w:szCs w:val="22"/>
              </w:rPr>
            </w:pPr>
          </w:p>
        </w:tc>
      </w:tr>
      <w:tr w:rsidR="002B0651" w:rsidRPr="004F1FD7" w14:paraId="69EA61FD" w14:textId="77777777" w:rsidTr="00C4347B">
        <w:trPr>
          <w:trHeight w:val="295"/>
        </w:trPr>
        <w:tc>
          <w:tcPr>
            <w:tcW w:w="8522" w:type="dxa"/>
            <w:gridSpan w:val="6"/>
            <w:tcBorders>
              <w:top w:val="single" w:sz="4" w:space="0" w:color="000000"/>
              <w:left w:val="single" w:sz="4" w:space="0" w:color="000000"/>
              <w:bottom w:val="nil"/>
              <w:right w:val="single" w:sz="4" w:space="0" w:color="000000"/>
            </w:tcBorders>
          </w:tcPr>
          <w:p w14:paraId="7663F8D4" w14:textId="77777777" w:rsidR="002B0651" w:rsidRPr="004F1FD7" w:rsidRDefault="002B0651" w:rsidP="00C4347B">
            <w:pPr>
              <w:spacing w:line="360" w:lineRule="auto"/>
              <w:rPr>
                <w:rFonts w:ascii="仿宋" w:eastAsia="仿宋" w:hAnsi="仿宋"/>
                <w:sz w:val="28"/>
                <w:szCs w:val="28"/>
              </w:rPr>
            </w:pPr>
          </w:p>
          <w:p w14:paraId="744DDB7E" w14:textId="77777777" w:rsidR="002B0651" w:rsidRPr="004F1FD7" w:rsidRDefault="002B0651" w:rsidP="00C4347B">
            <w:pPr>
              <w:spacing w:line="360" w:lineRule="auto"/>
              <w:rPr>
                <w:rFonts w:ascii="仿宋" w:eastAsia="仿宋" w:hAnsi="仿宋"/>
                <w:sz w:val="28"/>
                <w:szCs w:val="28"/>
                <w:u w:val="single"/>
              </w:rPr>
            </w:pPr>
            <w:r w:rsidRPr="004F1FD7">
              <w:rPr>
                <w:rFonts w:ascii="仿宋" w:eastAsia="仿宋" w:hAnsi="仿宋" w:hint="eastAsia"/>
                <w:sz w:val="28"/>
                <w:szCs w:val="28"/>
              </w:rPr>
              <w:t xml:space="preserve">姓名: </w:t>
            </w:r>
            <w:r w:rsidRPr="004F1FD7">
              <w:rPr>
                <w:rFonts w:ascii="仿宋" w:eastAsia="仿宋" w:hAnsi="仿宋" w:hint="eastAsia"/>
                <w:sz w:val="28"/>
                <w:szCs w:val="28"/>
                <w:u w:val="single"/>
              </w:rPr>
              <w:t xml:space="preserve">          </w:t>
            </w:r>
            <w:r w:rsidRPr="004F1FD7">
              <w:rPr>
                <w:rFonts w:ascii="仿宋" w:eastAsia="仿宋" w:hAnsi="仿宋" w:hint="eastAsia"/>
                <w:sz w:val="28"/>
                <w:szCs w:val="28"/>
              </w:rPr>
              <w:t>（印刷体）</w:t>
            </w:r>
            <w:r w:rsidRPr="004F1FD7">
              <w:rPr>
                <w:rFonts w:ascii="仿宋" w:eastAsia="仿宋" w:hAnsi="仿宋" w:hint="eastAsia"/>
                <w:sz w:val="28"/>
                <w:szCs w:val="28"/>
                <w:u w:val="single"/>
              </w:rPr>
              <w:t xml:space="preserve">             </w:t>
            </w:r>
            <w:r w:rsidRPr="004F1FD7">
              <w:rPr>
                <w:rFonts w:ascii="仿宋" w:eastAsia="仿宋" w:hAnsi="仿宋" w:hint="eastAsia"/>
                <w:sz w:val="28"/>
                <w:szCs w:val="28"/>
              </w:rPr>
              <w:t xml:space="preserve"> （签名）</w:t>
            </w:r>
          </w:p>
        </w:tc>
      </w:tr>
      <w:tr w:rsidR="002B0651" w:rsidRPr="004F1FD7" w14:paraId="4E132F34" w14:textId="77777777" w:rsidTr="00C4347B">
        <w:tc>
          <w:tcPr>
            <w:tcW w:w="2376" w:type="dxa"/>
            <w:gridSpan w:val="2"/>
            <w:tcBorders>
              <w:top w:val="nil"/>
              <w:left w:val="single" w:sz="4" w:space="0" w:color="000000"/>
              <w:bottom w:val="nil"/>
              <w:right w:val="nil"/>
            </w:tcBorders>
            <w:hideMark/>
          </w:tcPr>
          <w:p w14:paraId="5FBE126E" w14:textId="77777777" w:rsidR="002B0651" w:rsidRPr="004F1FD7" w:rsidRDefault="002B0651" w:rsidP="00C4347B">
            <w:pPr>
              <w:spacing w:line="360" w:lineRule="auto"/>
              <w:rPr>
                <w:rFonts w:ascii="仿宋" w:eastAsia="仿宋" w:hAnsi="仿宋"/>
                <w:sz w:val="28"/>
                <w:szCs w:val="28"/>
                <w:u w:val="single"/>
              </w:rPr>
            </w:pPr>
            <w:r w:rsidRPr="004F1FD7">
              <w:rPr>
                <w:rFonts w:ascii="仿宋" w:eastAsia="仿宋" w:hAnsi="仿宋" w:hint="eastAsia"/>
                <w:sz w:val="28"/>
                <w:szCs w:val="28"/>
              </w:rPr>
              <w:t>电话：</w:t>
            </w:r>
            <w:r w:rsidRPr="004F1FD7">
              <w:rPr>
                <w:rFonts w:ascii="仿宋" w:eastAsia="仿宋" w:hAnsi="仿宋" w:hint="eastAsia"/>
                <w:sz w:val="28"/>
                <w:szCs w:val="28"/>
                <w:u w:val="single"/>
              </w:rPr>
              <w:t xml:space="preserve">            </w:t>
            </w:r>
          </w:p>
        </w:tc>
        <w:tc>
          <w:tcPr>
            <w:tcW w:w="2694" w:type="dxa"/>
            <w:gridSpan w:val="3"/>
            <w:tcBorders>
              <w:top w:val="nil"/>
              <w:left w:val="nil"/>
              <w:bottom w:val="nil"/>
              <w:right w:val="nil"/>
            </w:tcBorders>
            <w:hideMark/>
          </w:tcPr>
          <w:p w14:paraId="19D5F8E7" w14:textId="77777777" w:rsidR="002B0651" w:rsidRPr="004F1FD7" w:rsidRDefault="002B0651" w:rsidP="00C4347B">
            <w:pPr>
              <w:spacing w:line="360" w:lineRule="auto"/>
              <w:rPr>
                <w:rFonts w:ascii="仿宋" w:eastAsia="仿宋" w:hAnsi="仿宋"/>
                <w:sz w:val="28"/>
                <w:szCs w:val="28"/>
              </w:rPr>
            </w:pPr>
            <w:r w:rsidRPr="004F1FD7">
              <w:rPr>
                <w:rFonts w:ascii="仿宋" w:eastAsia="仿宋" w:hAnsi="仿宋" w:hint="eastAsia"/>
                <w:sz w:val="28"/>
                <w:szCs w:val="28"/>
              </w:rPr>
              <w:t>传真：</w:t>
            </w:r>
            <w:r w:rsidRPr="004F1FD7">
              <w:rPr>
                <w:rFonts w:ascii="仿宋" w:eastAsia="仿宋" w:hAnsi="仿宋" w:hint="eastAsia"/>
                <w:sz w:val="28"/>
                <w:szCs w:val="28"/>
                <w:u w:val="single"/>
              </w:rPr>
              <w:t xml:space="preserve">            </w:t>
            </w:r>
          </w:p>
        </w:tc>
        <w:tc>
          <w:tcPr>
            <w:tcW w:w="3452" w:type="dxa"/>
            <w:tcBorders>
              <w:top w:val="nil"/>
              <w:left w:val="nil"/>
              <w:bottom w:val="nil"/>
              <w:right w:val="single" w:sz="4" w:space="0" w:color="000000"/>
            </w:tcBorders>
            <w:hideMark/>
          </w:tcPr>
          <w:p w14:paraId="40BA81D2" w14:textId="77777777" w:rsidR="002B0651" w:rsidRPr="004F1FD7" w:rsidRDefault="002B0651" w:rsidP="00C4347B">
            <w:pPr>
              <w:spacing w:line="360" w:lineRule="auto"/>
              <w:rPr>
                <w:rFonts w:ascii="仿宋" w:eastAsia="仿宋" w:hAnsi="仿宋"/>
                <w:sz w:val="28"/>
                <w:szCs w:val="28"/>
                <w:u w:val="single"/>
              </w:rPr>
            </w:pPr>
            <w:r w:rsidRPr="004F1FD7">
              <w:rPr>
                <w:rFonts w:ascii="仿宋" w:eastAsia="仿宋" w:hAnsi="仿宋" w:hint="eastAsia"/>
                <w:sz w:val="28"/>
                <w:szCs w:val="28"/>
              </w:rPr>
              <w:t>电子邮件</w:t>
            </w:r>
            <w:r w:rsidRPr="004F1FD7">
              <w:rPr>
                <w:rFonts w:ascii="仿宋" w:eastAsia="仿宋" w:hAnsi="仿宋" w:hint="eastAsia"/>
                <w:sz w:val="28"/>
                <w:szCs w:val="28"/>
                <w:u w:val="single"/>
              </w:rPr>
              <w:t xml:space="preserve">            </w:t>
            </w:r>
          </w:p>
        </w:tc>
      </w:tr>
      <w:tr w:rsidR="002B0651" w:rsidRPr="004F1FD7" w14:paraId="099554AE" w14:textId="77777777" w:rsidTr="00C4347B">
        <w:tc>
          <w:tcPr>
            <w:tcW w:w="8522" w:type="dxa"/>
            <w:gridSpan w:val="6"/>
            <w:tcBorders>
              <w:top w:val="nil"/>
              <w:left w:val="single" w:sz="4" w:space="0" w:color="000000"/>
              <w:bottom w:val="nil"/>
              <w:right w:val="single" w:sz="4" w:space="0" w:color="000000"/>
            </w:tcBorders>
            <w:hideMark/>
          </w:tcPr>
          <w:p w14:paraId="5106B688" w14:textId="77777777" w:rsidR="002B0651" w:rsidRPr="004F1FD7" w:rsidRDefault="002B0651" w:rsidP="00C4347B">
            <w:pPr>
              <w:spacing w:line="360" w:lineRule="auto"/>
              <w:rPr>
                <w:rFonts w:ascii="仿宋" w:eastAsia="仿宋" w:hAnsi="仿宋"/>
                <w:sz w:val="28"/>
                <w:szCs w:val="28"/>
                <w:u w:val="single"/>
              </w:rPr>
            </w:pPr>
            <w:r w:rsidRPr="004F1FD7">
              <w:rPr>
                <w:rFonts w:ascii="仿宋" w:eastAsia="仿宋" w:hAnsi="仿宋" w:hint="eastAsia"/>
                <w:sz w:val="28"/>
                <w:szCs w:val="28"/>
              </w:rPr>
              <w:t>通信地址：</w:t>
            </w:r>
            <w:r w:rsidRPr="004F1FD7">
              <w:rPr>
                <w:rFonts w:ascii="仿宋" w:eastAsia="仿宋" w:hAnsi="仿宋" w:hint="eastAsia"/>
                <w:sz w:val="28"/>
                <w:szCs w:val="28"/>
                <w:u w:val="single"/>
              </w:rPr>
              <w:t xml:space="preserve">                                                            </w:t>
            </w:r>
          </w:p>
        </w:tc>
      </w:tr>
      <w:tr w:rsidR="002B0651" w:rsidRPr="004F1FD7" w14:paraId="2934E703" w14:textId="77777777" w:rsidTr="00C4347B">
        <w:trPr>
          <w:trHeight w:val="666"/>
        </w:trPr>
        <w:tc>
          <w:tcPr>
            <w:tcW w:w="8522" w:type="dxa"/>
            <w:gridSpan w:val="6"/>
            <w:tcBorders>
              <w:top w:val="nil"/>
              <w:left w:val="single" w:sz="4" w:space="0" w:color="000000"/>
              <w:bottom w:val="single" w:sz="4" w:space="0" w:color="000000"/>
              <w:right w:val="single" w:sz="4" w:space="0" w:color="000000"/>
            </w:tcBorders>
            <w:hideMark/>
          </w:tcPr>
          <w:p w14:paraId="40DE3F73" w14:textId="77777777" w:rsidR="002B0651" w:rsidRPr="004F1FD7" w:rsidRDefault="002B0651" w:rsidP="00C4347B">
            <w:pPr>
              <w:spacing w:line="360" w:lineRule="auto"/>
              <w:rPr>
                <w:rFonts w:ascii="仿宋" w:eastAsia="仿宋" w:hAnsi="仿宋"/>
                <w:sz w:val="28"/>
                <w:szCs w:val="28"/>
                <w:u w:val="single"/>
              </w:rPr>
            </w:pPr>
            <w:r w:rsidRPr="004F1FD7">
              <w:rPr>
                <w:rFonts w:ascii="仿宋" w:eastAsia="仿宋" w:hAnsi="仿宋" w:hint="eastAsia"/>
                <w:sz w:val="28"/>
                <w:szCs w:val="28"/>
              </w:rPr>
              <w:t>日期：</w:t>
            </w:r>
            <w:r w:rsidRPr="004F1FD7">
              <w:rPr>
                <w:rFonts w:ascii="仿宋" w:eastAsia="仿宋" w:hAnsi="仿宋" w:hint="eastAsia"/>
                <w:sz w:val="28"/>
                <w:szCs w:val="28"/>
                <w:u w:val="single"/>
              </w:rPr>
              <w:t xml:space="preserve">            </w:t>
            </w:r>
          </w:p>
        </w:tc>
      </w:tr>
    </w:tbl>
    <w:p w14:paraId="6C75722D" w14:textId="50D51F03" w:rsidR="00C86BC3" w:rsidRPr="004F1FD7" w:rsidRDefault="002B0651" w:rsidP="00EA1A5C">
      <w:pPr>
        <w:rPr>
          <w:rFonts w:ascii="仿宋" w:eastAsia="仿宋" w:hAnsi="仿宋" w:cs="Times New Roman"/>
        </w:rPr>
      </w:pPr>
      <w:r w:rsidRPr="004F1FD7">
        <w:rPr>
          <w:rFonts w:ascii="仿宋" w:eastAsia="仿宋" w:hAnsi="仿宋" w:hint="eastAsia"/>
        </w:rPr>
        <w:t>CAAC 表 AAC-267（11/2012）</w:t>
      </w:r>
    </w:p>
    <w:sectPr w:rsidR="00C86BC3" w:rsidRPr="004F1FD7" w:rsidSect="00A916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F6FC2" w14:textId="77777777" w:rsidR="00D6037E" w:rsidRDefault="00D6037E" w:rsidP="00827FEC">
      <w:r>
        <w:separator/>
      </w:r>
    </w:p>
  </w:endnote>
  <w:endnote w:type="continuationSeparator" w:id="0">
    <w:p w14:paraId="075AF724" w14:textId="77777777" w:rsidR="00D6037E" w:rsidRDefault="00D6037E" w:rsidP="0082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064F" w14:textId="07243764" w:rsidR="00C86BC3" w:rsidRPr="00F36670" w:rsidRDefault="00CB4EDA" w:rsidP="00F36670">
    <w:pPr>
      <w:pStyle w:val="a5"/>
      <w:jc w:val="center"/>
      <w:rPr>
        <w:rFonts w:ascii="仿宋_GB2312" w:eastAsia="仿宋_GB2312"/>
        <w:sz w:val="21"/>
        <w:szCs w:val="21"/>
      </w:rPr>
    </w:pPr>
    <w:r w:rsidRPr="00F36670">
      <w:rPr>
        <w:rFonts w:ascii="仿宋_GB2312" w:eastAsia="仿宋_GB2312"/>
        <w:sz w:val="21"/>
        <w:szCs w:val="21"/>
      </w:rPr>
      <w:fldChar w:fldCharType="begin"/>
    </w:r>
    <w:r w:rsidR="00C86BC3" w:rsidRPr="00F36670">
      <w:rPr>
        <w:rFonts w:ascii="仿宋_GB2312" w:eastAsia="仿宋_GB2312"/>
        <w:sz w:val="21"/>
        <w:szCs w:val="21"/>
      </w:rPr>
      <w:instrText>PAGE   \* MERGEFORMAT</w:instrText>
    </w:r>
    <w:r w:rsidRPr="00F36670">
      <w:rPr>
        <w:rFonts w:ascii="仿宋_GB2312" w:eastAsia="仿宋_GB2312"/>
        <w:sz w:val="21"/>
        <w:szCs w:val="21"/>
      </w:rPr>
      <w:fldChar w:fldCharType="separate"/>
    </w:r>
    <w:r w:rsidR="001B229A" w:rsidRPr="001B229A">
      <w:rPr>
        <w:rFonts w:ascii="仿宋_GB2312" w:eastAsia="仿宋_GB2312"/>
        <w:noProof/>
        <w:sz w:val="21"/>
        <w:szCs w:val="21"/>
        <w:lang w:val="zh-CN"/>
      </w:rPr>
      <w:t>2</w:t>
    </w:r>
    <w:r w:rsidRPr="00F36670">
      <w:rPr>
        <w:rFonts w:ascii="仿宋_GB2312" w:eastAsia="仿宋_GB2312"/>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837A7" w14:textId="77777777" w:rsidR="00D6037E" w:rsidRDefault="00D6037E" w:rsidP="00827FEC">
      <w:r>
        <w:separator/>
      </w:r>
    </w:p>
  </w:footnote>
  <w:footnote w:type="continuationSeparator" w:id="0">
    <w:p w14:paraId="22839C90" w14:textId="77777777" w:rsidR="00D6037E" w:rsidRDefault="00D6037E" w:rsidP="0082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510363"/>
    <w:multiLevelType w:val="singleLevel"/>
    <w:tmpl w:val="BD510363"/>
    <w:lvl w:ilvl="0">
      <w:start w:val="1"/>
      <w:numFmt w:val="lowerLetter"/>
      <w:suff w:val="space"/>
      <w:lvlText w:val="%1."/>
      <w:lvlJc w:val="left"/>
      <w:rPr>
        <w:rFonts w:cs="Times New Roman"/>
      </w:rPr>
    </w:lvl>
  </w:abstractNum>
  <w:abstractNum w:abstractNumId="1" w15:restartNumberingAfterBreak="0">
    <w:nsid w:val="17FA1094"/>
    <w:multiLevelType w:val="multilevel"/>
    <w:tmpl w:val="17FA1094"/>
    <w:lvl w:ilvl="0">
      <w:start w:val="1"/>
      <w:numFmt w:val="decimal"/>
      <w:lvlText w:val="%1."/>
      <w:lvlJc w:val="left"/>
      <w:pPr>
        <w:ind w:left="420" w:hanging="420"/>
      </w:pPr>
      <w:rPr>
        <w:rFonts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9C"/>
    <w:rsid w:val="000111FA"/>
    <w:rsid w:val="0002443A"/>
    <w:rsid w:val="00030D36"/>
    <w:rsid w:val="000312C4"/>
    <w:rsid w:val="00037743"/>
    <w:rsid w:val="00047EF1"/>
    <w:rsid w:val="00063C1A"/>
    <w:rsid w:val="000678DA"/>
    <w:rsid w:val="000746F7"/>
    <w:rsid w:val="00085E73"/>
    <w:rsid w:val="000A0B8C"/>
    <w:rsid w:val="000C4202"/>
    <w:rsid w:val="000D42A0"/>
    <w:rsid w:val="000D77FD"/>
    <w:rsid w:val="000E2A8A"/>
    <w:rsid w:val="000E459F"/>
    <w:rsid w:val="000E5C4A"/>
    <w:rsid w:val="000F28DB"/>
    <w:rsid w:val="000F6326"/>
    <w:rsid w:val="00103CC2"/>
    <w:rsid w:val="00112257"/>
    <w:rsid w:val="00114A73"/>
    <w:rsid w:val="00123C7D"/>
    <w:rsid w:val="00126E1C"/>
    <w:rsid w:val="001354D7"/>
    <w:rsid w:val="001662DF"/>
    <w:rsid w:val="00172A27"/>
    <w:rsid w:val="001A0187"/>
    <w:rsid w:val="001B229A"/>
    <w:rsid w:val="001C61F6"/>
    <w:rsid w:val="001D25A0"/>
    <w:rsid w:val="00206486"/>
    <w:rsid w:val="002217CA"/>
    <w:rsid w:val="00243E68"/>
    <w:rsid w:val="00261637"/>
    <w:rsid w:val="0027307D"/>
    <w:rsid w:val="00277F4C"/>
    <w:rsid w:val="00282A2C"/>
    <w:rsid w:val="002979EB"/>
    <w:rsid w:val="002A16DD"/>
    <w:rsid w:val="002A16EC"/>
    <w:rsid w:val="002A352A"/>
    <w:rsid w:val="002B0651"/>
    <w:rsid w:val="002B242E"/>
    <w:rsid w:val="002C400B"/>
    <w:rsid w:val="002D0E51"/>
    <w:rsid w:val="002E548B"/>
    <w:rsid w:val="002F7184"/>
    <w:rsid w:val="003117F6"/>
    <w:rsid w:val="00311E55"/>
    <w:rsid w:val="00316313"/>
    <w:rsid w:val="00317DD9"/>
    <w:rsid w:val="00351803"/>
    <w:rsid w:val="003610FA"/>
    <w:rsid w:val="00361195"/>
    <w:rsid w:val="00363455"/>
    <w:rsid w:val="00387AE2"/>
    <w:rsid w:val="00395B39"/>
    <w:rsid w:val="00395CAE"/>
    <w:rsid w:val="0039713B"/>
    <w:rsid w:val="003B0234"/>
    <w:rsid w:val="003C57AA"/>
    <w:rsid w:val="003C6AD5"/>
    <w:rsid w:val="003D1C0A"/>
    <w:rsid w:val="003E5933"/>
    <w:rsid w:val="003F15CE"/>
    <w:rsid w:val="00414EF5"/>
    <w:rsid w:val="004355C9"/>
    <w:rsid w:val="00450981"/>
    <w:rsid w:val="004650C7"/>
    <w:rsid w:val="0046750C"/>
    <w:rsid w:val="00490DA5"/>
    <w:rsid w:val="004A7285"/>
    <w:rsid w:val="004C1021"/>
    <w:rsid w:val="004D206E"/>
    <w:rsid w:val="004D6B56"/>
    <w:rsid w:val="004D76AA"/>
    <w:rsid w:val="004E09CE"/>
    <w:rsid w:val="004F1FD7"/>
    <w:rsid w:val="005007C5"/>
    <w:rsid w:val="0051238D"/>
    <w:rsid w:val="0052094E"/>
    <w:rsid w:val="005312B7"/>
    <w:rsid w:val="00533359"/>
    <w:rsid w:val="00534D64"/>
    <w:rsid w:val="00536FB8"/>
    <w:rsid w:val="00554E4B"/>
    <w:rsid w:val="0055591A"/>
    <w:rsid w:val="0057022C"/>
    <w:rsid w:val="005A2337"/>
    <w:rsid w:val="005A7075"/>
    <w:rsid w:val="005B7BF4"/>
    <w:rsid w:val="005C2EF2"/>
    <w:rsid w:val="005F5C6B"/>
    <w:rsid w:val="00603C99"/>
    <w:rsid w:val="006155AE"/>
    <w:rsid w:val="00635150"/>
    <w:rsid w:val="00660F21"/>
    <w:rsid w:val="00664A22"/>
    <w:rsid w:val="00686876"/>
    <w:rsid w:val="006C48EF"/>
    <w:rsid w:val="006D3E0C"/>
    <w:rsid w:val="006F1BAF"/>
    <w:rsid w:val="007111F5"/>
    <w:rsid w:val="00731ABD"/>
    <w:rsid w:val="00732368"/>
    <w:rsid w:val="00763A3C"/>
    <w:rsid w:val="00793D25"/>
    <w:rsid w:val="007979C3"/>
    <w:rsid w:val="00797C76"/>
    <w:rsid w:val="007A33C9"/>
    <w:rsid w:val="007A53AA"/>
    <w:rsid w:val="007B199E"/>
    <w:rsid w:val="007B6587"/>
    <w:rsid w:val="007C4723"/>
    <w:rsid w:val="007E3043"/>
    <w:rsid w:val="00801BF3"/>
    <w:rsid w:val="00805820"/>
    <w:rsid w:val="00815CD2"/>
    <w:rsid w:val="00827FEC"/>
    <w:rsid w:val="00832B72"/>
    <w:rsid w:val="0083487E"/>
    <w:rsid w:val="008461FE"/>
    <w:rsid w:val="00856CAF"/>
    <w:rsid w:val="00886D5C"/>
    <w:rsid w:val="0089662A"/>
    <w:rsid w:val="008C0D74"/>
    <w:rsid w:val="008C388F"/>
    <w:rsid w:val="008C4CC5"/>
    <w:rsid w:val="008D4637"/>
    <w:rsid w:val="008F5600"/>
    <w:rsid w:val="00910AD6"/>
    <w:rsid w:val="00923377"/>
    <w:rsid w:val="0092484E"/>
    <w:rsid w:val="009272AD"/>
    <w:rsid w:val="00931EE9"/>
    <w:rsid w:val="009350EC"/>
    <w:rsid w:val="00963AAA"/>
    <w:rsid w:val="0097359E"/>
    <w:rsid w:val="00984E6E"/>
    <w:rsid w:val="009B34E8"/>
    <w:rsid w:val="00A01BE1"/>
    <w:rsid w:val="00A01E62"/>
    <w:rsid w:val="00A022F1"/>
    <w:rsid w:val="00A10918"/>
    <w:rsid w:val="00A26563"/>
    <w:rsid w:val="00A33F3B"/>
    <w:rsid w:val="00A54690"/>
    <w:rsid w:val="00A57D3F"/>
    <w:rsid w:val="00A705E6"/>
    <w:rsid w:val="00A753E1"/>
    <w:rsid w:val="00A916B8"/>
    <w:rsid w:val="00AB3DC6"/>
    <w:rsid w:val="00AB6A01"/>
    <w:rsid w:val="00AC042C"/>
    <w:rsid w:val="00AC0593"/>
    <w:rsid w:val="00AC26C0"/>
    <w:rsid w:val="00AC31A0"/>
    <w:rsid w:val="00AD0426"/>
    <w:rsid w:val="00AE512D"/>
    <w:rsid w:val="00AE5AEA"/>
    <w:rsid w:val="00AE64B2"/>
    <w:rsid w:val="00B32BBA"/>
    <w:rsid w:val="00B563B2"/>
    <w:rsid w:val="00B65377"/>
    <w:rsid w:val="00B71D04"/>
    <w:rsid w:val="00B74323"/>
    <w:rsid w:val="00B76E93"/>
    <w:rsid w:val="00BA50BD"/>
    <w:rsid w:val="00BB1FD9"/>
    <w:rsid w:val="00BC78F2"/>
    <w:rsid w:val="00BD044F"/>
    <w:rsid w:val="00BF13A1"/>
    <w:rsid w:val="00BF43F6"/>
    <w:rsid w:val="00C00E07"/>
    <w:rsid w:val="00C0121A"/>
    <w:rsid w:val="00C23B6B"/>
    <w:rsid w:val="00C35E27"/>
    <w:rsid w:val="00C50E6F"/>
    <w:rsid w:val="00C529B9"/>
    <w:rsid w:val="00C63E43"/>
    <w:rsid w:val="00C6454E"/>
    <w:rsid w:val="00C716E2"/>
    <w:rsid w:val="00C86BC3"/>
    <w:rsid w:val="00C92117"/>
    <w:rsid w:val="00CA6657"/>
    <w:rsid w:val="00CB4EDA"/>
    <w:rsid w:val="00CB7C2A"/>
    <w:rsid w:val="00CD39A3"/>
    <w:rsid w:val="00CE6D31"/>
    <w:rsid w:val="00CF003B"/>
    <w:rsid w:val="00CF2309"/>
    <w:rsid w:val="00D00395"/>
    <w:rsid w:val="00D46B08"/>
    <w:rsid w:val="00D6037E"/>
    <w:rsid w:val="00D66F97"/>
    <w:rsid w:val="00D677AE"/>
    <w:rsid w:val="00D8478B"/>
    <w:rsid w:val="00D90947"/>
    <w:rsid w:val="00D93DCA"/>
    <w:rsid w:val="00D96FA0"/>
    <w:rsid w:val="00D979C9"/>
    <w:rsid w:val="00D97C0F"/>
    <w:rsid w:val="00DA4169"/>
    <w:rsid w:val="00DA49C0"/>
    <w:rsid w:val="00DC3DCB"/>
    <w:rsid w:val="00DC7FD9"/>
    <w:rsid w:val="00DD27EC"/>
    <w:rsid w:val="00DD49E0"/>
    <w:rsid w:val="00DE6D50"/>
    <w:rsid w:val="00DE6E16"/>
    <w:rsid w:val="00E0331D"/>
    <w:rsid w:val="00E17BC8"/>
    <w:rsid w:val="00E219A8"/>
    <w:rsid w:val="00E21B3A"/>
    <w:rsid w:val="00E24435"/>
    <w:rsid w:val="00E320F8"/>
    <w:rsid w:val="00E62AB1"/>
    <w:rsid w:val="00E63E71"/>
    <w:rsid w:val="00E77CEE"/>
    <w:rsid w:val="00E90E28"/>
    <w:rsid w:val="00EA1A5C"/>
    <w:rsid w:val="00EA2B35"/>
    <w:rsid w:val="00EB1D66"/>
    <w:rsid w:val="00EB3501"/>
    <w:rsid w:val="00EB388A"/>
    <w:rsid w:val="00EC6710"/>
    <w:rsid w:val="00ED370C"/>
    <w:rsid w:val="00EF31B0"/>
    <w:rsid w:val="00F07456"/>
    <w:rsid w:val="00F13A9C"/>
    <w:rsid w:val="00F16BC7"/>
    <w:rsid w:val="00F171C5"/>
    <w:rsid w:val="00F23C03"/>
    <w:rsid w:val="00F36670"/>
    <w:rsid w:val="00F752D6"/>
    <w:rsid w:val="00F77C53"/>
    <w:rsid w:val="00F926DF"/>
    <w:rsid w:val="00FD33E6"/>
    <w:rsid w:val="00FD6581"/>
    <w:rsid w:val="00FF3E44"/>
    <w:rsid w:val="0189266B"/>
    <w:rsid w:val="0F7C5C5C"/>
    <w:rsid w:val="160C4152"/>
    <w:rsid w:val="17BA7A42"/>
    <w:rsid w:val="2051081C"/>
    <w:rsid w:val="29776A8B"/>
    <w:rsid w:val="64C4617D"/>
    <w:rsid w:val="6537088A"/>
    <w:rsid w:val="68C762E5"/>
    <w:rsid w:val="713E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992D6"/>
  <w15:docId w15:val="{AFA2EAF7-1FC9-4E75-BBC2-B0A80C6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B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916B8"/>
    <w:pPr>
      <w:shd w:val="clear" w:color="auto" w:fill="000080"/>
    </w:pPr>
    <w:rPr>
      <w:rFonts w:ascii="Times New Roman" w:hAnsi="Times New Roman" w:cs="Times New Roman"/>
      <w:kern w:val="0"/>
      <w:sz w:val="2"/>
      <w:szCs w:val="20"/>
    </w:rPr>
  </w:style>
  <w:style w:type="paragraph" w:styleId="a4">
    <w:name w:val="Balloon Text"/>
    <w:basedOn w:val="a"/>
    <w:link w:val="Char0"/>
    <w:semiHidden/>
    <w:rsid w:val="00A916B8"/>
    <w:rPr>
      <w:rFonts w:ascii="Times New Roman" w:hAnsi="Times New Roman" w:cs="Times New Roman"/>
      <w:kern w:val="0"/>
      <w:sz w:val="18"/>
      <w:szCs w:val="20"/>
    </w:rPr>
  </w:style>
  <w:style w:type="paragraph" w:styleId="a5">
    <w:name w:val="footer"/>
    <w:basedOn w:val="a"/>
    <w:link w:val="Char1"/>
    <w:semiHidden/>
    <w:rsid w:val="00A916B8"/>
    <w:pPr>
      <w:tabs>
        <w:tab w:val="center" w:pos="4153"/>
        <w:tab w:val="right" w:pos="8306"/>
      </w:tabs>
      <w:snapToGrid w:val="0"/>
      <w:jc w:val="left"/>
    </w:pPr>
    <w:rPr>
      <w:rFonts w:ascii="Times New Roman" w:hAnsi="Times New Roman" w:cs="Times New Roman"/>
      <w:kern w:val="0"/>
      <w:sz w:val="18"/>
      <w:szCs w:val="20"/>
    </w:rPr>
  </w:style>
  <w:style w:type="paragraph" w:styleId="a6">
    <w:name w:val="header"/>
    <w:basedOn w:val="a"/>
    <w:link w:val="Char2"/>
    <w:semiHidden/>
    <w:rsid w:val="00A916B8"/>
    <w:pPr>
      <w:pBdr>
        <w:bottom w:val="single" w:sz="6" w:space="1" w:color="auto"/>
      </w:pBdr>
      <w:tabs>
        <w:tab w:val="center" w:pos="4153"/>
        <w:tab w:val="right" w:pos="8306"/>
      </w:tabs>
      <w:snapToGrid w:val="0"/>
      <w:jc w:val="center"/>
    </w:pPr>
    <w:rPr>
      <w:rFonts w:ascii="Times New Roman" w:hAnsi="Times New Roman" w:cs="Times New Roman"/>
      <w:kern w:val="0"/>
      <w:sz w:val="18"/>
      <w:szCs w:val="20"/>
    </w:rPr>
  </w:style>
  <w:style w:type="character" w:customStyle="1" w:styleId="Char2">
    <w:name w:val="页眉 Char"/>
    <w:link w:val="a6"/>
    <w:semiHidden/>
    <w:locked/>
    <w:rsid w:val="00A916B8"/>
    <w:rPr>
      <w:sz w:val="18"/>
    </w:rPr>
  </w:style>
  <w:style w:type="character" w:customStyle="1" w:styleId="Char1">
    <w:name w:val="页脚 Char"/>
    <w:link w:val="a5"/>
    <w:semiHidden/>
    <w:locked/>
    <w:rsid w:val="00A916B8"/>
    <w:rPr>
      <w:sz w:val="18"/>
    </w:rPr>
  </w:style>
  <w:style w:type="paragraph" w:customStyle="1" w:styleId="Default">
    <w:name w:val="Default"/>
    <w:rsid w:val="00A916B8"/>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0">
    <w:name w:val="批注框文本 Char"/>
    <w:link w:val="a4"/>
    <w:semiHidden/>
    <w:locked/>
    <w:rsid w:val="00A916B8"/>
    <w:rPr>
      <w:sz w:val="18"/>
    </w:rPr>
  </w:style>
  <w:style w:type="character" w:customStyle="1" w:styleId="Char">
    <w:name w:val="文档结构图 Char"/>
    <w:link w:val="a3"/>
    <w:semiHidden/>
    <w:locked/>
    <w:rsid w:val="00A916B8"/>
    <w:rPr>
      <w:rFonts w:ascii="Times New Roman" w:hAnsi="Times New Roman"/>
      <w:sz w:val="2"/>
    </w:rPr>
  </w:style>
  <w:style w:type="table" w:styleId="a7">
    <w:name w:val="Table Grid"/>
    <w:basedOn w:val="a1"/>
    <w:locked/>
    <w:rsid w:val="00AC26C0"/>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Normal">
    <w:name w:val="TxtNormal"/>
    <w:basedOn w:val="a"/>
    <w:rsid w:val="00763A3C"/>
    <w:pPr>
      <w:widowControl/>
      <w:spacing w:before="120"/>
      <w:ind w:right="-29"/>
    </w:pPr>
    <w:rPr>
      <w:rFonts w:ascii="Arial" w:hAnsi="Arial" w:cs="Times New Roman"/>
      <w:kern w:val="0"/>
      <w:sz w:val="24"/>
      <w:szCs w:val="20"/>
      <w:lang w:val="en-GB" w:eastAsia="fr-FR"/>
    </w:rPr>
  </w:style>
  <w:style w:type="paragraph" w:styleId="a8">
    <w:name w:val="Revision"/>
    <w:hidden/>
    <w:uiPriority w:val="99"/>
    <w:semiHidden/>
    <w:rsid w:val="00554E4B"/>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470B-DB16-4FE3-964C-5F360816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219</Words>
  <Characters>1254</Characters>
  <Application>Microsoft Office Word</Application>
  <DocSecurity>0</DocSecurity>
  <Lines>10</Lines>
  <Paragraphs>2</Paragraphs>
  <ScaleCrop>false</ScaleCrop>
  <Company>Comac</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颁发专用条件征求意见稿</dc:title>
  <dc:creator>王敏</dc:creator>
  <cp:lastModifiedBy>邢军</cp:lastModifiedBy>
  <cp:revision>9</cp:revision>
  <cp:lastPrinted>2022-11-16T06:32:00Z</cp:lastPrinted>
  <dcterms:created xsi:type="dcterms:W3CDTF">2023-01-30T02:57:00Z</dcterms:created>
  <dcterms:modified xsi:type="dcterms:W3CDTF">2023-03-29T08:43:00Z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