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19A" w:rsidRDefault="0098519A" w:rsidP="0098519A">
      <w:pPr>
        <w:widowControl/>
        <w:spacing w:line="600" w:lineRule="atLeast"/>
        <w:jc w:val="center"/>
        <w:rPr>
          <w:rFonts w:ascii="ˎ̥" w:eastAsia="宋体" w:hAnsi="ˎ̥" w:cs="宋体" w:hint="eastAsia"/>
          <w:b/>
          <w:color w:val="000000"/>
          <w:kern w:val="0"/>
          <w:sz w:val="36"/>
          <w:szCs w:val="36"/>
        </w:rPr>
      </w:pPr>
      <w:r w:rsidRPr="00E41C71">
        <w:rPr>
          <w:rFonts w:ascii="ˎ̥" w:eastAsia="宋体" w:hAnsi="ˎ̥" w:cs="宋体"/>
          <w:b/>
          <w:color w:val="000000"/>
          <w:kern w:val="0"/>
          <w:sz w:val="36"/>
          <w:szCs w:val="36"/>
        </w:rPr>
        <w:t>华东地区</w:t>
      </w:r>
      <w:r>
        <w:rPr>
          <w:rFonts w:ascii="ˎ̥" w:eastAsia="宋体" w:hAnsi="ˎ̥" w:cs="宋体" w:hint="eastAsia"/>
          <w:b/>
          <w:color w:val="000000"/>
          <w:kern w:val="0"/>
          <w:sz w:val="36"/>
          <w:szCs w:val="36"/>
        </w:rPr>
        <w:t>2</w:t>
      </w:r>
      <w:r w:rsidRPr="00E41C71">
        <w:rPr>
          <w:rFonts w:ascii="ˎ̥" w:eastAsia="宋体" w:hAnsi="ˎ̥" w:cs="宋体"/>
          <w:b/>
          <w:color w:val="000000"/>
          <w:kern w:val="0"/>
          <w:sz w:val="36"/>
          <w:szCs w:val="36"/>
        </w:rPr>
        <w:t>月份运输生产情况</w:t>
      </w:r>
    </w:p>
    <w:p w:rsidR="0098519A" w:rsidRPr="00E41C71" w:rsidRDefault="0098519A" w:rsidP="0098519A">
      <w:pPr>
        <w:widowControl/>
        <w:spacing w:line="600" w:lineRule="atLeast"/>
        <w:jc w:val="center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E05BE3" w:rsidRPr="000306AB" w:rsidRDefault="0098519A" w:rsidP="00E05BE3">
      <w:pPr>
        <w:pStyle w:val="a8"/>
        <w:spacing w:before="0" w:beforeAutospacing="0" w:after="0" w:afterAutospacing="0" w:line="360" w:lineRule="auto"/>
        <w:ind w:firstLineChars="250" w:firstLine="700"/>
        <w:rPr>
          <w:rFonts w:ascii="Calibri" w:hAnsi="Calibri" w:cs="Times New Roman"/>
          <w:color w:val="000000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【华东</w:t>
      </w:r>
      <w:r>
        <w:rPr>
          <w:rFonts w:ascii="Times New Roman" w:hAnsi="Times New Roman" w:hint="eastAsia"/>
          <w:sz w:val="28"/>
          <w:szCs w:val="28"/>
        </w:rPr>
        <w:t>2</w:t>
      </w:r>
      <w:r>
        <w:rPr>
          <w:rFonts w:ascii="Times New Roman" w:hAnsi="Times New Roman" w:hint="eastAsia"/>
          <w:sz w:val="28"/>
          <w:szCs w:val="28"/>
        </w:rPr>
        <w:t>月快报】</w:t>
      </w:r>
      <w:r w:rsidRPr="00567BF5">
        <w:rPr>
          <w:rFonts w:ascii="Times New Roman" w:hAnsi="Times New Roman"/>
          <w:sz w:val="28"/>
          <w:szCs w:val="28"/>
        </w:rPr>
        <w:t>201</w:t>
      </w:r>
      <w:r w:rsidR="00E05BE3">
        <w:rPr>
          <w:rFonts w:ascii="Times New Roman" w:hAnsi="Times New Roman" w:hint="eastAsia"/>
          <w:sz w:val="28"/>
          <w:szCs w:val="28"/>
        </w:rPr>
        <w:t>6</w:t>
      </w:r>
      <w:r w:rsidRPr="00567BF5">
        <w:rPr>
          <w:rFonts w:ascii="??" w:hAnsi="??" w:hint="eastAsia"/>
          <w:sz w:val="28"/>
          <w:szCs w:val="28"/>
        </w:rPr>
        <w:t>年</w:t>
      </w:r>
      <w:r>
        <w:rPr>
          <w:rFonts w:ascii="??" w:hAnsi="??" w:hint="eastAsia"/>
          <w:sz w:val="28"/>
          <w:szCs w:val="28"/>
        </w:rPr>
        <w:t>2</w:t>
      </w:r>
      <w:r w:rsidRPr="00567BF5">
        <w:rPr>
          <w:rFonts w:ascii="??" w:hAnsi="??" w:hint="eastAsia"/>
          <w:sz w:val="28"/>
          <w:szCs w:val="28"/>
        </w:rPr>
        <w:t>月，华东地区</w:t>
      </w:r>
      <w:r>
        <w:rPr>
          <w:rFonts w:ascii="??" w:hAnsi="??" w:hint="eastAsia"/>
          <w:sz w:val="28"/>
          <w:szCs w:val="28"/>
        </w:rPr>
        <w:t>42</w:t>
      </w:r>
      <w:r w:rsidRPr="00567BF5">
        <w:rPr>
          <w:rFonts w:ascii="??" w:hAnsi="??" w:hint="eastAsia"/>
          <w:sz w:val="28"/>
          <w:szCs w:val="28"/>
        </w:rPr>
        <w:t>个机场</w:t>
      </w:r>
      <w:r>
        <w:rPr>
          <w:rFonts w:ascii="??" w:hAnsi="??" w:hint="eastAsia"/>
          <w:sz w:val="28"/>
          <w:szCs w:val="28"/>
        </w:rPr>
        <w:t>(</w:t>
      </w:r>
      <w:r w:rsidR="00E05BE3">
        <w:rPr>
          <w:rFonts w:ascii="??" w:hAnsi="??" w:hint="eastAsia"/>
          <w:sz w:val="28"/>
          <w:szCs w:val="28"/>
        </w:rPr>
        <w:t>九江机场停</w:t>
      </w:r>
      <w:r>
        <w:rPr>
          <w:rFonts w:ascii="??" w:hAnsi="??" w:hint="eastAsia"/>
          <w:sz w:val="28"/>
          <w:szCs w:val="28"/>
        </w:rPr>
        <w:t>航</w:t>
      </w:r>
      <w:r>
        <w:rPr>
          <w:rFonts w:ascii="??" w:hAnsi="??" w:hint="eastAsia"/>
          <w:sz w:val="28"/>
          <w:szCs w:val="28"/>
        </w:rPr>
        <w:t>)</w:t>
      </w:r>
      <w:r w:rsidRPr="00567BF5">
        <w:rPr>
          <w:rFonts w:ascii="??" w:hAnsi="??" w:hint="eastAsia"/>
          <w:sz w:val="28"/>
          <w:szCs w:val="28"/>
        </w:rPr>
        <w:t>共完成旅客吞吐量</w:t>
      </w:r>
      <w:r w:rsidR="00E05BE3">
        <w:rPr>
          <w:rFonts w:ascii="ˎ̥" w:hAnsi="ˎ̥" w:hint="eastAsia"/>
          <w:color w:val="000000"/>
          <w:sz w:val="28"/>
          <w:szCs w:val="28"/>
        </w:rPr>
        <w:t>2324.4</w:t>
      </w:r>
      <w:r w:rsidR="00803E50">
        <w:rPr>
          <w:rFonts w:ascii="ˎ̥" w:hAnsi="ˎ̥" w:hint="eastAsia"/>
          <w:color w:val="000000"/>
          <w:sz w:val="28"/>
          <w:szCs w:val="28"/>
        </w:rPr>
        <w:t>万人次，同比增长</w:t>
      </w:r>
      <w:r w:rsidR="00E05BE3">
        <w:rPr>
          <w:rFonts w:ascii="ˎ̥" w:hAnsi="ˎ̥" w:hint="eastAsia"/>
          <w:color w:val="000000"/>
          <w:sz w:val="28"/>
          <w:szCs w:val="28"/>
        </w:rPr>
        <w:t>11.6</w:t>
      </w:r>
      <w:r w:rsidR="00803E50">
        <w:rPr>
          <w:rFonts w:ascii="ˎ̥" w:hAnsi="ˎ̥" w:hint="eastAsia"/>
          <w:color w:val="000000"/>
          <w:sz w:val="28"/>
          <w:szCs w:val="28"/>
        </w:rPr>
        <w:t>%</w:t>
      </w:r>
      <w:r w:rsidR="00F10A85">
        <w:rPr>
          <w:rFonts w:ascii="ˎ̥" w:hAnsi="ˎ̥" w:hint="eastAsia"/>
          <w:color w:val="000000"/>
          <w:sz w:val="28"/>
          <w:szCs w:val="28"/>
        </w:rPr>
        <w:t>；</w:t>
      </w:r>
      <w:r w:rsidR="00E05BE3">
        <w:rPr>
          <w:rFonts w:ascii="??" w:hAnsi="??"/>
          <w:color w:val="000000"/>
          <w:sz w:val="28"/>
          <w:szCs w:val="28"/>
        </w:rPr>
        <w:t>其中国内航线旅客</w:t>
      </w:r>
      <w:r w:rsidR="00E05BE3">
        <w:rPr>
          <w:rFonts w:ascii="??" w:hAnsi="??" w:hint="eastAsia"/>
          <w:color w:val="000000"/>
          <w:sz w:val="28"/>
          <w:szCs w:val="28"/>
        </w:rPr>
        <w:t>1</w:t>
      </w:r>
      <w:r w:rsidR="006D5D51">
        <w:rPr>
          <w:rFonts w:ascii="??" w:hAnsi="??" w:hint="eastAsia"/>
          <w:color w:val="000000"/>
          <w:sz w:val="28"/>
          <w:szCs w:val="28"/>
        </w:rPr>
        <w:t>977.9</w:t>
      </w:r>
      <w:r w:rsidR="00E05BE3">
        <w:rPr>
          <w:rFonts w:ascii="??" w:hAnsi="??"/>
          <w:color w:val="000000"/>
          <w:sz w:val="28"/>
          <w:szCs w:val="28"/>
        </w:rPr>
        <w:t>万人次（</w:t>
      </w:r>
      <w:proofErr w:type="gramStart"/>
      <w:r w:rsidR="00E05BE3">
        <w:rPr>
          <w:rFonts w:ascii="??" w:hAnsi="??"/>
          <w:color w:val="000000"/>
          <w:sz w:val="28"/>
          <w:szCs w:val="28"/>
        </w:rPr>
        <w:t>含地区</w:t>
      </w:r>
      <w:proofErr w:type="gramEnd"/>
      <w:r w:rsidR="00E05BE3">
        <w:rPr>
          <w:rFonts w:ascii="??" w:hAnsi="??"/>
          <w:color w:val="000000"/>
          <w:sz w:val="28"/>
          <w:szCs w:val="28"/>
        </w:rPr>
        <w:t>航线旅客</w:t>
      </w:r>
      <w:r w:rsidR="00E05BE3">
        <w:rPr>
          <w:rFonts w:ascii="??" w:hAnsi="??" w:hint="eastAsia"/>
          <w:color w:val="000000"/>
          <w:sz w:val="28"/>
          <w:szCs w:val="28"/>
        </w:rPr>
        <w:t>1</w:t>
      </w:r>
      <w:r w:rsidR="006D5D51">
        <w:rPr>
          <w:rFonts w:ascii="??" w:hAnsi="??" w:hint="eastAsia"/>
          <w:color w:val="000000"/>
          <w:sz w:val="28"/>
          <w:szCs w:val="28"/>
        </w:rPr>
        <w:t>42.4</w:t>
      </w:r>
      <w:r w:rsidR="00E05BE3">
        <w:rPr>
          <w:rFonts w:ascii="??" w:hAnsi="??"/>
          <w:color w:val="000000"/>
          <w:sz w:val="28"/>
          <w:szCs w:val="28"/>
        </w:rPr>
        <w:t>万人次），国际航线旅客</w:t>
      </w:r>
      <w:r w:rsidR="006D5D51">
        <w:rPr>
          <w:rFonts w:ascii="??" w:hAnsi="??" w:hint="eastAsia"/>
          <w:color w:val="000000"/>
          <w:sz w:val="28"/>
          <w:szCs w:val="28"/>
        </w:rPr>
        <w:t>346.5</w:t>
      </w:r>
      <w:r w:rsidR="00E05BE3">
        <w:rPr>
          <w:rFonts w:ascii="??" w:hAnsi="??"/>
          <w:color w:val="000000"/>
          <w:sz w:val="28"/>
          <w:szCs w:val="28"/>
        </w:rPr>
        <w:t>万人次；货邮吞吐量</w:t>
      </w:r>
      <w:r w:rsidR="004963DD">
        <w:rPr>
          <w:rFonts w:ascii="??" w:hAnsi="??" w:hint="eastAsia"/>
          <w:color w:val="000000"/>
          <w:sz w:val="28"/>
          <w:szCs w:val="28"/>
        </w:rPr>
        <w:t>32.3</w:t>
      </w:r>
      <w:r w:rsidR="00E05BE3">
        <w:rPr>
          <w:rFonts w:ascii="??" w:hAnsi="??"/>
          <w:color w:val="000000"/>
          <w:sz w:val="28"/>
          <w:szCs w:val="28"/>
        </w:rPr>
        <w:t>吨，同比</w:t>
      </w:r>
      <w:r w:rsidR="00E05BE3">
        <w:rPr>
          <w:rFonts w:ascii="Calibri" w:hAnsi="Calibri" w:cs="Times New Roman"/>
          <w:color w:val="000000"/>
          <w:sz w:val="28"/>
          <w:szCs w:val="28"/>
        </w:rPr>
        <w:t>增长</w:t>
      </w:r>
      <w:r w:rsidR="004963DD">
        <w:rPr>
          <w:rFonts w:ascii="??" w:hAnsi="??" w:hint="eastAsia"/>
          <w:color w:val="000000"/>
          <w:sz w:val="28"/>
          <w:szCs w:val="28"/>
        </w:rPr>
        <w:t>-13.4</w:t>
      </w:r>
      <w:r w:rsidR="00E05BE3" w:rsidRPr="00D42F63">
        <w:rPr>
          <w:rFonts w:ascii="??" w:hAnsi="??"/>
          <w:color w:val="000000"/>
          <w:sz w:val="28"/>
          <w:szCs w:val="28"/>
        </w:rPr>
        <w:t>%</w:t>
      </w:r>
      <w:r w:rsidR="00E05BE3">
        <w:rPr>
          <w:rFonts w:ascii="??" w:hAnsi="??"/>
          <w:color w:val="000000"/>
          <w:sz w:val="28"/>
          <w:szCs w:val="28"/>
        </w:rPr>
        <w:t>，其中国内航线货邮</w:t>
      </w:r>
      <w:r w:rsidR="004963DD">
        <w:rPr>
          <w:rFonts w:ascii="??" w:hAnsi="??" w:hint="eastAsia"/>
          <w:color w:val="000000"/>
          <w:sz w:val="28"/>
          <w:szCs w:val="28"/>
        </w:rPr>
        <w:t>16.9</w:t>
      </w:r>
      <w:r w:rsidR="00E05BE3">
        <w:rPr>
          <w:rFonts w:ascii="??" w:hAnsi="??"/>
          <w:color w:val="000000"/>
          <w:sz w:val="28"/>
          <w:szCs w:val="28"/>
        </w:rPr>
        <w:t>万吨（</w:t>
      </w:r>
      <w:proofErr w:type="gramStart"/>
      <w:r w:rsidR="00E05BE3">
        <w:rPr>
          <w:rFonts w:ascii="??" w:hAnsi="??"/>
          <w:color w:val="000000"/>
          <w:sz w:val="28"/>
          <w:szCs w:val="28"/>
        </w:rPr>
        <w:t>含地区</w:t>
      </w:r>
      <w:proofErr w:type="gramEnd"/>
      <w:r w:rsidR="00E05BE3">
        <w:rPr>
          <w:rFonts w:ascii="??" w:hAnsi="??"/>
          <w:color w:val="000000"/>
          <w:sz w:val="28"/>
          <w:szCs w:val="28"/>
        </w:rPr>
        <w:t>航线货邮</w:t>
      </w:r>
      <w:r w:rsidR="004963DD">
        <w:rPr>
          <w:rFonts w:ascii="??" w:hAnsi="??" w:hint="eastAsia"/>
          <w:color w:val="000000"/>
          <w:sz w:val="28"/>
          <w:szCs w:val="28"/>
        </w:rPr>
        <w:t>3.3</w:t>
      </w:r>
      <w:r w:rsidR="00E05BE3">
        <w:rPr>
          <w:rFonts w:ascii="??" w:hAnsi="??"/>
          <w:color w:val="000000"/>
          <w:sz w:val="28"/>
          <w:szCs w:val="28"/>
        </w:rPr>
        <w:t>万吨），国际航线货邮</w:t>
      </w:r>
      <w:r w:rsidR="004963DD">
        <w:rPr>
          <w:rFonts w:ascii="??" w:hAnsi="??" w:hint="eastAsia"/>
          <w:color w:val="000000"/>
          <w:sz w:val="28"/>
          <w:szCs w:val="28"/>
        </w:rPr>
        <w:t>15.4</w:t>
      </w:r>
      <w:r w:rsidR="00E05BE3">
        <w:rPr>
          <w:rFonts w:ascii="??" w:hAnsi="??"/>
          <w:color w:val="000000"/>
          <w:sz w:val="28"/>
          <w:szCs w:val="28"/>
        </w:rPr>
        <w:t>万吨；飞机起降</w:t>
      </w:r>
      <w:r w:rsidR="00E05BE3">
        <w:rPr>
          <w:rFonts w:ascii="??" w:hAnsi="??" w:hint="eastAsia"/>
          <w:color w:val="000000"/>
          <w:sz w:val="28"/>
          <w:szCs w:val="28"/>
        </w:rPr>
        <w:t>1</w:t>
      </w:r>
      <w:r w:rsidR="004963DD">
        <w:rPr>
          <w:rFonts w:ascii="??" w:hAnsi="??" w:hint="eastAsia"/>
          <w:color w:val="000000"/>
          <w:sz w:val="28"/>
          <w:szCs w:val="28"/>
        </w:rPr>
        <w:t>9.1</w:t>
      </w:r>
      <w:r w:rsidR="00E05BE3">
        <w:rPr>
          <w:rFonts w:ascii="??" w:hAnsi="??"/>
          <w:color w:val="000000"/>
          <w:sz w:val="28"/>
          <w:szCs w:val="28"/>
        </w:rPr>
        <w:t>万架次，同比增长</w:t>
      </w:r>
      <w:r w:rsidR="004963DD">
        <w:rPr>
          <w:rFonts w:ascii="??" w:hAnsi="??" w:hint="eastAsia"/>
          <w:color w:val="000000"/>
          <w:sz w:val="28"/>
          <w:szCs w:val="28"/>
        </w:rPr>
        <w:t>13.3</w:t>
      </w:r>
      <w:r w:rsidR="00E05BE3">
        <w:rPr>
          <w:rFonts w:ascii="??" w:hAnsi="??"/>
          <w:color w:val="000000"/>
          <w:sz w:val="28"/>
          <w:szCs w:val="28"/>
        </w:rPr>
        <w:t>%</w:t>
      </w:r>
      <w:r w:rsidR="00E05BE3">
        <w:rPr>
          <w:rFonts w:ascii="??" w:hAnsi="??" w:hint="eastAsia"/>
          <w:color w:val="000000"/>
          <w:sz w:val="28"/>
          <w:szCs w:val="28"/>
        </w:rPr>
        <w:t>，</w:t>
      </w:r>
      <w:r w:rsidR="00E05BE3">
        <w:rPr>
          <w:rFonts w:ascii="??" w:hAnsi="??"/>
          <w:color w:val="000000"/>
          <w:sz w:val="28"/>
          <w:szCs w:val="28"/>
        </w:rPr>
        <w:t>其中运输飞机起降</w:t>
      </w:r>
      <w:r w:rsidR="00E05BE3">
        <w:rPr>
          <w:rFonts w:ascii="??" w:hAnsi="??" w:hint="eastAsia"/>
          <w:color w:val="000000"/>
          <w:sz w:val="28"/>
          <w:szCs w:val="28"/>
        </w:rPr>
        <w:t>1</w:t>
      </w:r>
      <w:r w:rsidR="004963DD">
        <w:rPr>
          <w:rFonts w:ascii="??" w:hAnsi="??" w:hint="eastAsia"/>
          <w:color w:val="000000"/>
          <w:sz w:val="28"/>
          <w:szCs w:val="28"/>
        </w:rPr>
        <w:t>8.2</w:t>
      </w:r>
      <w:r w:rsidR="00E05BE3">
        <w:rPr>
          <w:rFonts w:ascii="??" w:hAnsi="??"/>
          <w:color w:val="000000"/>
          <w:sz w:val="28"/>
          <w:szCs w:val="28"/>
        </w:rPr>
        <w:t>万架次。</w:t>
      </w:r>
    </w:p>
    <w:p w:rsidR="00E05BE3" w:rsidRPr="006B7108" w:rsidRDefault="00E05BE3" w:rsidP="00E05BE3">
      <w:pPr>
        <w:ind w:firstLine="560"/>
        <w:rPr>
          <w:rFonts w:ascii="ˎ̥" w:hAnsi="ˎ̥" w:hint="eastAsia"/>
          <w:color w:val="000000"/>
          <w:sz w:val="28"/>
          <w:szCs w:val="28"/>
        </w:rPr>
      </w:pPr>
      <w:r>
        <w:rPr>
          <w:rFonts w:ascii="ˎ̥" w:hAnsi="ˎ̥"/>
          <w:color w:val="000000"/>
          <w:sz w:val="28"/>
          <w:szCs w:val="28"/>
        </w:rPr>
        <w:t>1-</w:t>
      </w:r>
      <w:r w:rsidR="004963DD">
        <w:rPr>
          <w:rFonts w:ascii="ˎ̥" w:hAnsi="ˎ̥" w:hint="eastAsia"/>
          <w:color w:val="000000"/>
          <w:sz w:val="28"/>
          <w:szCs w:val="28"/>
        </w:rPr>
        <w:t>2</w:t>
      </w:r>
      <w:r>
        <w:rPr>
          <w:rFonts w:ascii="ˎ̥" w:hAnsi="ˎ̥"/>
          <w:color w:val="000000"/>
          <w:sz w:val="28"/>
          <w:szCs w:val="28"/>
        </w:rPr>
        <w:t>月份华东地区机场</w:t>
      </w:r>
      <w:bookmarkStart w:id="0" w:name="_GoBack"/>
      <w:bookmarkEnd w:id="0"/>
      <w:r>
        <w:rPr>
          <w:rFonts w:ascii="ˎ̥" w:hAnsi="ˎ̥"/>
          <w:color w:val="000000"/>
          <w:sz w:val="28"/>
          <w:szCs w:val="28"/>
        </w:rPr>
        <w:t>累计发送旅客</w:t>
      </w:r>
      <w:r w:rsidR="004963DD">
        <w:rPr>
          <w:rFonts w:ascii="ˎ̥" w:hAnsi="ˎ̥" w:hint="eastAsia"/>
          <w:color w:val="000000"/>
          <w:sz w:val="28"/>
          <w:szCs w:val="28"/>
        </w:rPr>
        <w:t>4558.1</w:t>
      </w:r>
      <w:r>
        <w:rPr>
          <w:rFonts w:ascii="ˎ̥" w:hAnsi="ˎ̥"/>
          <w:color w:val="000000"/>
          <w:sz w:val="28"/>
          <w:szCs w:val="28"/>
        </w:rPr>
        <w:t>万人次，同比增长</w:t>
      </w:r>
      <w:r>
        <w:rPr>
          <w:rFonts w:ascii="ˎ̥" w:hAnsi="ˎ̥" w:hint="eastAsia"/>
          <w:color w:val="000000"/>
          <w:sz w:val="28"/>
          <w:szCs w:val="28"/>
        </w:rPr>
        <w:t>1</w:t>
      </w:r>
      <w:r w:rsidR="004963DD">
        <w:rPr>
          <w:rFonts w:ascii="ˎ̥" w:hAnsi="ˎ̥" w:hint="eastAsia"/>
          <w:color w:val="000000"/>
          <w:sz w:val="28"/>
          <w:szCs w:val="28"/>
        </w:rPr>
        <w:t>3.8</w:t>
      </w:r>
      <w:r>
        <w:rPr>
          <w:rFonts w:ascii="ˎ̥" w:hAnsi="ˎ̥"/>
          <w:color w:val="000000"/>
          <w:sz w:val="28"/>
          <w:szCs w:val="28"/>
        </w:rPr>
        <w:t>%</w:t>
      </w:r>
      <w:r>
        <w:rPr>
          <w:rFonts w:ascii="ˎ̥" w:hAnsi="ˎ̥"/>
          <w:color w:val="000000"/>
          <w:sz w:val="28"/>
          <w:szCs w:val="28"/>
        </w:rPr>
        <w:t>，</w:t>
      </w:r>
      <w:r w:rsidRPr="00504BAC">
        <w:rPr>
          <w:rFonts w:ascii="ˎ̥" w:hAnsi="ˎ̥" w:hint="eastAsia"/>
          <w:color w:val="000000"/>
          <w:sz w:val="28"/>
          <w:szCs w:val="28"/>
        </w:rPr>
        <w:t>其中国内航线完成</w:t>
      </w:r>
      <w:r w:rsidR="004963DD">
        <w:rPr>
          <w:rFonts w:ascii="ˎ̥" w:hAnsi="ˎ̥" w:hint="eastAsia"/>
          <w:color w:val="000000"/>
          <w:sz w:val="28"/>
          <w:szCs w:val="28"/>
        </w:rPr>
        <w:t>3888.5</w:t>
      </w:r>
      <w:r w:rsidRPr="00504BAC">
        <w:rPr>
          <w:rFonts w:ascii="ˎ̥" w:hAnsi="ˎ̥" w:hint="eastAsia"/>
          <w:color w:val="000000"/>
          <w:sz w:val="28"/>
          <w:szCs w:val="28"/>
        </w:rPr>
        <w:t>万人次（含地区航线旅客</w:t>
      </w:r>
      <w:r w:rsidR="004963DD">
        <w:rPr>
          <w:rFonts w:ascii="ˎ̥" w:hAnsi="ˎ̥" w:hint="eastAsia"/>
          <w:color w:val="000000"/>
          <w:sz w:val="28"/>
          <w:szCs w:val="28"/>
        </w:rPr>
        <w:t>274.1</w:t>
      </w:r>
      <w:r w:rsidRPr="00504BAC">
        <w:rPr>
          <w:rFonts w:ascii="ˎ̥" w:hAnsi="ˎ̥" w:hint="eastAsia"/>
          <w:color w:val="000000"/>
          <w:sz w:val="28"/>
          <w:szCs w:val="28"/>
        </w:rPr>
        <w:t>万人次）</w:t>
      </w:r>
      <w:r>
        <w:rPr>
          <w:rFonts w:ascii="ˎ̥" w:hAnsi="ˎ̥"/>
          <w:color w:val="000000"/>
          <w:sz w:val="28"/>
          <w:szCs w:val="28"/>
        </w:rPr>
        <w:t>，</w:t>
      </w:r>
      <w:r w:rsidRPr="00504BAC">
        <w:rPr>
          <w:rFonts w:ascii="ˎ̥" w:hAnsi="ˎ̥" w:hint="eastAsia"/>
          <w:color w:val="000000"/>
          <w:sz w:val="28"/>
          <w:szCs w:val="28"/>
        </w:rPr>
        <w:t>国际航线完成</w:t>
      </w:r>
      <w:r w:rsidR="004963DD">
        <w:rPr>
          <w:rFonts w:ascii="ˎ̥" w:hAnsi="ˎ̥" w:hint="eastAsia"/>
          <w:color w:val="000000"/>
          <w:sz w:val="28"/>
          <w:szCs w:val="28"/>
        </w:rPr>
        <w:t>669.6</w:t>
      </w:r>
      <w:r w:rsidRPr="00504BAC">
        <w:rPr>
          <w:rFonts w:ascii="ˎ̥" w:hAnsi="ˎ̥" w:hint="eastAsia"/>
          <w:color w:val="000000"/>
          <w:sz w:val="28"/>
          <w:szCs w:val="28"/>
        </w:rPr>
        <w:t>万人次；</w:t>
      </w:r>
      <w:r>
        <w:rPr>
          <w:rFonts w:ascii="ˎ̥" w:hAnsi="ˎ̥"/>
          <w:color w:val="000000"/>
          <w:sz w:val="28"/>
          <w:szCs w:val="28"/>
        </w:rPr>
        <w:t>货邮吞吐量</w:t>
      </w:r>
      <w:r w:rsidR="004963DD">
        <w:rPr>
          <w:rFonts w:ascii="ˎ̥" w:hAnsi="ˎ̥" w:hint="eastAsia"/>
          <w:color w:val="000000"/>
          <w:sz w:val="28"/>
          <w:szCs w:val="28"/>
        </w:rPr>
        <w:t>83.2</w:t>
      </w:r>
      <w:r>
        <w:rPr>
          <w:rFonts w:ascii="ˎ̥" w:hAnsi="ˎ̥"/>
          <w:color w:val="000000"/>
          <w:sz w:val="28"/>
          <w:szCs w:val="28"/>
        </w:rPr>
        <w:t>万吨，同比增长</w:t>
      </w:r>
      <w:r w:rsidR="004963DD">
        <w:rPr>
          <w:rFonts w:ascii="ˎ̥" w:hAnsi="ˎ̥" w:hint="eastAsia"/>
          <w:color w:val="000000"/>
          <w:sz w:val="28"/>
          <w:szCs w:val="28"/>
        </w:rPr>
        <w:t>-0.7</w:t>
      </w:r>
      <w:r>
        <w:rPr>
          <w:rFonts w:ascii="ˎ̥" w:hAnsi="ˎ̥"/>
          <w:color w:val="000000"/>
          <w:sz w:val="28"/>
          <w:szCs w:val="28"/>
        </w:rPr>
        <w:t>%</w:t>
      </w:r>
      <w:r>
        <w:rPr>
          <w:rFonts w:ascii="ˎ̥" w:hAnsi="ˎ̥"/>
          <w:color w:val="000000"/>
          <w:sz w:val="28"/>
          <w:szCs w:val="28"/>
        </w:rPr>
        <w:t>，</w:t>
      </w:r>
      <w:r w:rsidRPr="00B14066">
        <w:rPr>
          <w:rFonts w:ascii="ˎ̥" w:hAnsi="ˎ̥" w:hint="eastAsia"/>
          <w:color w:val="000000"/>
          <w:sz w:val="28"/>
          <w:szCs w:val="28"/>
        </w:rPr>
        <w:t>其中国内航线完成</w:t>
      </w:r>
      <w:r w:rsidR="004963DD">
        <w:rPr>
          <w:rFonts w:ascii="ˎ̥" w:hAnsi="ˎ̥" w:hint="eastAsia"/>
          <w:color w:val="000000"/>
          <w:sz w:val="28"/>
          <w:szCs w:val="28"/>
        </w:rPr>
        <w:t>46</w:t>
      </w:r>
      <w:r w:rsidRPr="00B14066">
        <w:rPr>
          <w:rFonts w:ascii="ˎ̥" w:hAnsi="ˎ̥" w:hint="eastAsia"/>
          <w:color w:val="000000"/>
          <w:sz w:val="28"/>
          <w:szCs w:val="28"/>
        </w:rPr>
        <w:t>万吨（含地区航线货邮</w:t>
      </w:r>
      <w:r w:rsidR="004963DD">
        <w:rPr>
          <w:rFonts w:ascii="ˎ̥" w:hAnsi="ˎ̥" w:hint="eastAsia"/>
          <w:color w:val="000000"/>
          <w:sz w:val="28"/>
          <w:szCs w:val="28"/>
        </w:rPr>
        <w:t>8.2</w:t>
      </w:r>
      <w:r w:rsidRPr="00B14066">
        <w:rPr>
          <w:rFonts w:ascii="ˎ̥" w:hAnsi="ˎ̥" w:hint="eastAsia"/>
          <w:color w:val="000000"/>
          <w:sz w:val="28"/>
          <w:szCs w:val="28"/>
        </w:rPr>
        <w:t>万吨），国际航线完成</w:t>
      </w:r>
      <w:r w:rsidR="004963DD">
        <w:rPr>
          <w:rFonts w:ascii="ˎ̥" w:hAnsi="ˎ̥" w:hint="eastAsia"/>
          <w:color w:val="000000"/>
          <w:sz w:val="28"/>
          <w:szCs w:val="28"/>
        </w:rPr>
        <w:t>37.2</w:t>
      </w:r>
      <w:r w:rsidRPr="00B14066">
        <w:rPr>
          <w:rFonts w:ascii="ˎ̥" w:hAnsi="ˎ̥" w:hint="eastAsia"/>
          <w:color w:val="000000"/>
          <w:sz w:val="28"/>
          <w:szCs w:val="28"/>
        </w:rPr>
        <w:t>万吨；</w:t>
      </w:r>
      <w:r>
        <w:rPr>
          <w:rFonts w:ascii="ˎ̥" w:hAnsi="ˎ̥"/>
          <w:color w:val="000000"/>
          <w:sz w:val="28"/>
          <w:szCs w:val="28"/>
        </w:rPr>
        <w:t>飞机起降架次</w:t>
      </w:r>
      <w:r w:rsidR="004963DD">
        <w:rPr>
          <w:rFonts w:ascii="ˎ̥" w:hAnsi="ˎ̥" w:hint="eastAsia"/>
          <w:color w:val="000000"/>
          <w:sz w:val="28"/>
          <w:szCs w:val="28"/>
        </w:rPr>
        <w:t>39</w:t>
      </w:r>
      <w:r>
        <w:rPr>
          <w:rFonts w:ascii="ˎ̥" w:hAnsi="ˎ̥"/>
          <w:color w:val="000000"/>
          <w:sz w:val="28"/>
          <w:szCs w:val="28"/>
        </w:rPr>
        <w:t>万架次，同比增长</w:t>
      </w:r>
      <w:r w:rsidR="004963DD">
        <w:rPr>
          <w:rFonts w:ascii="ˎ̥" w:hAnsi="ˎ̥" w:hint="eastAsia"/>
          <w:color w:val="000000"/>
          <w:sz w:val="28"/>
          <w:szCs w:val="28"/>
        </w:rPr>
        <w:t>12.1</w:t>
      </w:r>
      <w:r>
        <w:rPr>
          <w:rFonts w:ascii="ˎ̥" w:hAnsi="ˎ̥"/>
          <w:color w:val="000000"/>
          <w:sz w:val="28"/>
          <w:szCs w:val="28"/>
        </w:rPr>
        <w:t>%</w:t>
      </w:r>
      <w:r>
        <w:rPr>
          <w:rFonts w:ascii="ˎ̥" w:hAnsi="ˎ̥" w:hint="eastAsia"/>
          <w:color w:val="000000"/>
          <w:sz w:val="28"/>
          <w:szCs w:val="28"/>
        </w:rPr>
        <w:t>,</w:t>
      </w:r>
      <w:r w:rsidRPr="006B7108">
        <w:rPr>
          <w:rFonts w:ascii="ˎ̥" w:hAnsi="ˎ̥" w:hint="eastAsia"/>
          <w:color w:val="000000"/>
          <w:sz w:val="28"/>
          <w:szCs w:val="28"/>
        </w:rPr>
        <w:t>其中飞机运输起降</w:t>
      </w:r>
      <w:r w:rsidR="004963DD">
        <w:rPr>
          <w:rFonts w:ascii="ˎ̥" w:hAnsi="ˎ̥" w:hint="eastAsia"/>
          <w:color w:val="000000"/>
          <w:sz w:val="28"/>
          <w:szCs w:val="28"/>
        </w:rPr>
        <w:t>36.8</w:t>
      </w:r>
      <w:r w:rsidRPr="006B7108">
        <w:rPr>
          <w:rFonts w:ascii="ˎ̥" w:hAnsi="ˎ̥" w:hint="eastAsia"/>
          <w:color w:val="000000"/>
          <w:sz w:val="28"/>
          <w:szCs w:val="28"/>
        </w:rPr>
        <w:t>万架次。</w:t>
      </w:r>
    </w:p>
    <w:p w:rsidR="0098519A" w:rsidRPr="00E05BE3" w:rsidRDefault="0098519A" w:rsidP="00E05BE3">
      <w:pPr>
        <w:ind w:firstLineChars="200" w:firstLine="560"/>
        <w:rPr>
          <w:rFonts w:ascii="ˎ̥" w:eastAsia="宋体" w:hAnsi="ˎ̥" w:cs="宋体" w:hint="eastAsia"/>
          <w:color w:val="000000"/>
          <w:kern w:val="0"/>
          <w:sz w:val="28"/>
          <w:szCs w:val="28"/>
        </w:rPr>
      </w:pPr>
    </w:p>
    <w:sectPr w:rsidR="0098519A" w:rsidRPr="00E05BE3" w:rsidSect="00BB4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C99" w:rsidRDefault="001C1C99" w:rsidP="0056212E">
      <w:r>
        <w:separator/>
      </w:r>
    </w:p>
  </w:endnote>
  <w:endnote w:type="continuationSeparator" w:id="0">
    <w:p w:rsidR="001C1C99" w:rsidRDefault="001C1C99" w:rsidP="00562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C99" w:rsidRDefault="001C1C99" w:rsidP="0056212E">
      <w:r>
        <w:separator/>
      </w:r>
    </w:p>
  </w:footnote>
  <w:footnote w:type="continuationSeparator" w:id="0">
    <w:p w:rsidR="001C1C99" w:rsidRDefault="001C1C99" w:rsidP="005621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212E"/>
    <w:rsid w:val="00014585"/>
    <w:rsid w:val="000364DC"/>
    <w:rsid w:val="00053644"/>
    <w:rsid w:val="00091E64"/>
    <w:rsid w:val="000A22FD"/>
    <w:rsid w:val="000A2339"/>
    <w:rsid w:val="000A4374"/>
    <w:rsid w:val="00115803"/>
    <w:rsid w:val="00183FA5"/>
    <w:rsid w:val="001874EC"/>
    <w:rsid w:val="001C1C99"/>
    <w:rsid w:val="001C5A5A"/>
    <w:rsid w:val="002049E7"/>
    <w:rsid w:val="00236AD3"/>
    <w:rsid w:val="002442E8"/>
    <w:rsid w:val="00252E27"/>
    <w:rsid w:val="00291F10"/>
    <w:rsid w:val="002D047A"/>
    <w:rsid w:val="0033667C"/>
    <w:rsid w:val="00337520"/>
    <w:rsid w:val="003525F1"/>
    <w:rsid w:val="003578DE"/>
    <w:rsid w:val="00393FAC"/>
    <w:rsid w:val="003B5CFE"/>
    <w:rsid w:val="003C7E65"/>
    <w:rsid w:val="003F6704"/>
    <w:rsid w:val="0041287A"/>
    <w:rsid w:val="00416679"/>
    <w:rsid w:val="004171A6"/>
    <w:rsid w:val="00441647"/>
    <w:rsid w:val="004963DD"/>
    <w:rsid w:val="00504CCB"/>
    <w:rsid w:val="0052441E"/>
    <w:rsid w:val="005269E6"/>
    <w:rsid w:val="0056212E"/>
    <w:rsid w:val="00567BF5"/>
    <w:rsid w:val="005C5520"/>
    <w:rsid w:val="005E0BFE"/>
    <w:rsid w:val="005F070E"/>
    <w:rsid w:val="00606E40"/>
    <w:rsid w:val="006126D8"/>
    <w:rsid w:val="006307F3"/>
    <w:rsid w:val="00633193"/>
    <w:rsid w:val="00657980"/>
    <w:rsid w:val="00657D38"/>
    <w:rsid w:val="00677CA4"/>
    <w:rsid w:val="006C2C55"/>
    <w:rsid w:val="006C3FA9"/>
    <w:rsid w:val="006D5D51"/>
    <w:rsid w:val="006E353B"/>
    <w:rsid w:val="006E3F72"/>
    <w:rsid w:val="00705CF7"/>
    <w:rsid w:val="007216A2"/>
    <w:rsid w:val="0073256E"/>
    <w:rsid w:val="00732690"/>
    <w:rsid w:val="00767D06"/>
    <w:rsid w:val="007818E0"/>
    <w:rsid w:val="0078571E"/>
    <w:rsid w:val="00786B23"/>
    <w:rsid w:val="00803E50"/>
    <w:rsid w:val="00853579"/>
    <w:rsid w:val="008D3FE1"/>
    <w:rsid w:val="008E2DD2"/>
    <w:rsid w:val="0094456F"/>
    <w:rsid w:val="0094560E"/>
    <w:rsid w:val="00953A50"/>
    <w:rsid w:val="0098519A"/>
    <w:rsid w:val="00985F64"/>
    <w:rsid w:val="009D438B"/>
    <w:rsid w:val="009E1747"/>
    <w:rsid w:val="009E29E7"/>
    <w:rsid w:val="00A008FC"/>
    <w:rsid w:val="00A02F1E"/>
    <w:rsid w:val="00A2649B"/>
    <w:rsid w:val="00A53A6B"/>
    <w:rsid w:val="00A93341"/>
    <w:rsid w:val="00AE2117"/>
    <w:rsid w:val="00AF19F4"/>
    <w:rsid w:val="00AF6888"/>
    <w:rsid w:val="00B37475"/>
    <w:rsid w:val="00B50538"/>
    <w:rsid w:val="00BB4DD2"/>
    <w:rsid w:val="00BC6A92"/>
    <w:rsid w:val="00BD4F0C"/>
    <w:rsid w:val="00C362DA"/>
    <w:rsid w:val="00CB2905"/>
    <w:rsid w:val="00D24F3C"/>
    <w:rsid w:val="00D36748"/>
    <w:rsid w:val="00D64E58"/>
    <w:rsid w:val="00DA4B39"/>
    <w:rsid w:val="00DC4002"/>
    <w:rsid w:val="00DE1D7E"/>
    <w:rsid w:val="00DE6B03"/>
    <w:rsid w:val="00DF1E8E"/>
    <w:rsid w:val="00DF35D8"/>
    <w:rsid w:val="00E05BE3"/>
    <w:rsid w:val="00E41C71"/>
    <w:rsid w:val="00E809C4"/>
    <w:rsid w:val="00E94C4B"/>
    <w:rsid w:val="00EB6B35"/>
    <w:rsid w:val="00EC4CB5"/>
    <w:rsid w:val="00ED5D05"/>
    <w:rsid w:val="00F04B52"/>
    <w:rsid w:val="00F04FA7"/>
    <w:rsid w:val="00F10A85"/>
    <w:rsid w:val="00F2469D"/>
    <w:rsid w:val="00F3533A"/>
    <w:rsid w:val="00F92F44"/>
    <w:rsid w:val="00FF4C61"/>
    <w:rsid w:val="00FF4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D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2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21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21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212E"/>
    <w:rPr>
      <w:sz w:val="18"/>
      <w:szCs w:val="18"/>
    </w:rPr>
  </w:style>
  <w:style w:type="character" w:styleId="a5">
    <w:name w:val="annotation reference"/>
    <w:basedOn w:val="a0"/>
    <w:rsid w:val="0056212E"/>
    <w:rPr>
      <w:sz w:val="21"/>
      <w:szCs w:val="21"/>
    </w:rPr>
  </w:style>
  <w:style w:type="paragraph" w:styleId="a6">
    <w:name w:val="annotation text"/>
    <w:basedOn w:val="a"/>
    <w:link w:val="Char1"/>
    <w:rsid w:val="0056212E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批注文字 Char"/>
    <w:basedOn w:val="a0"/>
    <w:link w:val="a6"/>
    <w:rsid w:val="0056212E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56212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6212E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E41C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62</Words>
  <Characters>356</Characters>
  <Application>Microsoft Office Word</Application>
  <DocSecurity>0</DocSecurity>
  <Lines>2</Lines>
  <Paragraphs>1</Paragraphs>
  <ScaleCrop>false</ScaleCrop>
  <Company>　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VNN.R9</dc:creator>
  <cp:lastModifiedBy>up</cp:lastModifiedBy>
  <cp:revision>74</cp:revision>
  <cp:lastPrinted>2015-03-04T05:46:00Z</cp:lastPrinted>
  <dcterms:created xsi:type="dcterms:W3CDTF">2012-07-05T05:35:00Z</dcterms:created>
  <dcterms:modified xsi:type="dcterms:W3CDTF">2016-03-14T07:38:00Z</dcterms:modified>
</cp:coreProperties>
</file>