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28198" w14:textId="77777777" w:rsidR="007F0678" w:rsidRDefault="00E22DE2">
      <w:pPr>
        <w:jc w:val="center"/>
        <w:rPr>
          <w:rFonts w:ascii="黑体" w:eastAsia="黑体" w:hAnsi="黑体"/>
          <w:sz w:val="32"/>
          <w:szCs w:val="36"/>
        </w:rPr>
      </w:pPr>
      <w:bookmarkStart w:id="0" w:name="_Hlk99096824"/>
      <w:r>
        <w:rPr>
          <w:rFonts w:ascii="黑体" w:eastAsia="黑体" w:hAnsi="黑体" w:hint="eastAsia"/>
          <w:sz w:val="32"/>
          <w:szCs w:val="36"/>
        </w:rPr>
        <w:t>编制说明</w:t>
      </w:r>
    </w:p>
    <w:p w14:paraId="41E96862" w14:textId="4E36A07A" w:rsidR="007F0678" w:rsidRDefault="00E22DE2" w:rsidP="00134F31">
      <w:pPr>
        <w:ind w:firstLineChars="200" w:firstLine="640"/>
        <w:rPr>
          <w:rFonts w:ascii="仿宋_GB2312" w:eastAsia="仿宋_GB2312"/>
          <w:sz w:val="32"/>
          <w:szCs w:val="32"/>
        </w:rPr>
      </w:pPr>
      <w:r>
        <w:rPr>
          <w:rFonts w:ascii="仿宋_GB2312" w:eastAsia="仿宋_GB2312" w:hint="eastAsia"/>
          <w:sz w:val="32"/>
          <w:szCs w:val="32"/>
        </w:rPr>
        <w:t>为满足行业发展需要，美国</w:t>
      </w:r>
      <w:r>
        <w:rPr>
          <w:rFonts w:ascii="仿宋_GB2312" w:eastAsia="仿宋_GB2312" w:hint="eastAsia"/>
          <w:sz w:val="32"/>
          <w:szCs w:val="32"/>
        </w:rPr>
        <w:t>FAA</w:t>
      </w:r>
      <w:r>
        <w:rPr>
          <w:rFonts w:ascii="仿宋_GB2312" w:eastAsia="仿宋_GB2312" w:hint="eastAsia"/>
          <w:sz w:val="32"/>
          <w:szCs w:val="32"/>
        </w:rPr>
        <w:t>于</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6</w:t>
      </w:r>
      <w:r>
        <w:rPr>
          <w:rFonts w:ascii="仿宋_GB2312" w:eastAsia="仿宋_GB2312" w:hint="eastAsia"/>
          <w:sz w:val="32"/>
          <w:szCs w:val="32"/>
        </w:rPr>
        <w:t>日将</w:t>
      </w:r>
      <w:r>
        <w:rPr>
          <w:rFonts w:ascii="仿宋_GB2312" w:eastAsia="仿宋_GB2312" w:hint="eastAsia"/>
          <w:sz w:val="32"/>
          <w:szCs w:val="32"/>
        </w:rPr>
        <w:t>TSO-C90d</w:t>
      </w:r>
      <w:r>
        <w:rPr>
          <w:rFonts w:ascii="仿宋_GB2312" w:eastAsia="仿宋_GB2312" w:hint="eastAsia"/>
          <w:sz w:val="32"/>
          <w:szCs w:val="32"/>
        </w:rPr>
        <w:t>《</w:t>
      </w:r>
      <w:r>
        <w:rPr>
          <w:rFonts w:ascii="仿宋_GB2312" w:eastAsia="仿宋_GB2312" w:hint="eastAsia"/>
          <w:sz w:val="32"/>
          <w:szCs w:val="32"/>
        </w:rPr>
        <w:t>Unit Load Devices</w:t>
      </w:r>
      <w:r>
        <w:rPr>
          <w:rFonts w:ascii="仿宋_GB2312" w:eastAsia="仿宋_GB2312" w:hint="eastAsia"/>
          <w:sz w:val="32"/>
          <w:szCs w:val="32"/>
        </w:rPr>
        <w:t>》标准升级为</w:t>
      </w:r>
      <w:r>
        <w:rPr>
          <w:rFonts w:ascii="仿宋_GB2312" w:eastAsia="仿宋_GB2312" w:hint="eastAsia"/>
          <w:sz w:val="32"/>
          <w:szCs w:val="32"/>
        </w:rPr>
        <w:t>TSO-C90e</w:t>
      </w:r>
      <w:r>
        <w:rPr>
          <w:rFonts w:ascii="仿宋_GB2312" w:eastAsia="仿宋_GB2312" w:hint="eastAsia"/>
          <w:sz w:val="32"/>
          <w:szCs w:val="32"/>
        </w:rPr>
        <w:t>，明确在</w:t>
      </w:r>
      <w:r>
        <w:rPr>
          <w:rFonts w:ascii="仿宋_GB2312" w:eastAsia="仿宋_GB2312" w:hint="eastAsia"/>
          <w:sz w:val="32"/>
          <w:szCs w:val="32"/>
        </w:rPr>
        <w:t>2</w:t>
      </w:r>
      <w:r>
        <w:rPr>
          <w:rFonts w:ascii="仿宋_GB2312" w:eastAsia="仿宋_GB2312"/>
          <w:sz w:val="32"/>
          <w:szCs w:val="32"/>
        </w:rPr>
        <w:t>02</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6</w:t>
      </w:r>
      <w:r>
        <w:rPr>
          <w:rFonts w:ascii="仿宋_GB2312" w:eastAsia="仿宋_GB2312" w:hint="eastAsia"/>
          <w:sz w:val="32"/>
          <w:szCs w:val="32"/>
        </w:rPr>
        <w:t>日之后不再接受</w:t>
      </w:r>
      <w:r>
        <w:rPr>
          <w:rFonts w:ascii="仿宋_GB2312" w:eastAsia="仿宋_GB2312" w:hint="eastAsia"/>
          <w:sz w:val="32"/>
          <w:szCs w:val="32"/>
        </w:rPr>
        <w:t>TSO-C90d</w:t>
      </w:r>
      <w:r>
        <w:rPr>
          <w:rFonts w:ascii="仿宋_GB2312" w:eastAsia="仿宋_GB2312" w:hint="eastAsia"/>
          <w:sz w:val="32"/>
          <w:szCs w:val="32"/>
        </w:rPr>
        <w:t>的申请。随着</w:t>
      </w:r>
      <w:proofErr w:type="gramStart"/>
      <w:r>
        <w:rPr>
          <w:rFonts w:ascii="仿宋_GB2312" w:eastAsia="仿宋_GB2312" w:hint="eastAsia"/>
          <w:sz w:val="32"/>
          <w:szCs w:val="32"/>
        </w:rPr>
        <w:t>特</w:t>
      </w:r>
      <w:proofErr w:type="gramEnd"/>
      <w:r>
        <w:rPr>
          <w:rFonts w:ascii="仿宋_GB2312" w:eastAsia="仿宋_GB2312" w:hint="eastAsia"/>
          <w:sz w:val="32"/>
          <w:szCs w:val="32"/>
        </w:rPr>
        <w:t>货运输集装器研制，我国对集装器适航标准也提出了迫切要求。为此，在参考</w:t>
      </w:r>
      <w:r>
        <w:rPr>
          <w:rFonts w:ascii="仿宋_GB2312" w:eastAsia="仿宋_GB2312" w:hint="eastAsia"/>
          <w:sz w:val="32"/>
          <w:szCs w:val="32"/>
        </w:rPr>
        <w:t>FAA</w:t>
      </w:r>
      <w:r>
        <w:rPr>
          <w:rFonts w:ascii="仿宋_GB2312" w:eastAsia="仿宋_GB2312"/>
          <w:sz w:val="32"/>
          <w:szCs w:val="32"/>
        </w:rPr>
        <w:t xml:space="preserve"> </w:t>
      </w:r>
      <w:r>
        <w:rPr>
          <w:rFonts w:ascii="仿宋_GB2312" w:eastAsia="仿宋_GB2312" w:hint="eastAsia"/>
          <w:sz w:val="32"/>
          <w:szCs w:val="32"/>
        </w:rPr>
        <w:t>TSO-C90e</w:t>
      </w:r>
      <w:r>
        <w:rPr>
          <w:rFonts w:ascii="仿宋_GB2312" w:eastAsia="仿宋_GB2312" w:hint="eastAsia"/>
          <w:sz w:val="32"/>
          <w:szCs w:val="32"/>
        </w:rPr>
        <w:t>的基础上，组织国内</w:t>
      </w:r>
      <w:proofErr w:type="gramStart"/>
      <w:r>
        <w:rPr>
          <w:rFonts w:ascii="仿宋_GB2312" w:eastAsia="仿宋_GB2312" w:hint="eastAsia"/>
          <w:sz w:val="32"/>
          <w:szCs w:val="32"/>
        </w:rPr>
        <w:t>特</w:t>
      </w:r>
      <w:proofErr w:type="gramEnd"/>
      <w:r>
        <w:rPr>
          <w:rFonts w:ascii="仿宋_GB2312" w:eastAsia="仿宋_GB2312" w:hint="eastAsia"/>
          <w:sz w:val="32"/>
          <w:szCs w:val="32"/>
        </w:rPr>
        <w:t>货运输集装</w:t>
      </w:r>
      <w:proofErr w:type="gramStart"/>
      <w:r>
        <w:rPr>
          <w:rFonts w:ascii="仿宋_GB2312" w:eastAsia="仿宋_GB2312" w:hint="eastAsia"/>
          <w:sz w:val="32"/>
          <w:szCs w:val="32"/>
        </w:rPr>
        <w:t>器企业</w:t>
      </w:r>
      <w:proofErr w:type="gramEnd"/>
      <w:r w:rsidR="00134F31">
        <w:rPr>
          <w:rFonts w:ascii="仿宋_GB2312" w:eastAsia="仿宋_GB2312" w:hint="eastAsia"/>
          <w:sz w:val="32"/>
          <w:szCs w:val="32"/>
        </w:rPr>
        <w:t>对CTSO-C90d进行修订，研究起草了</w:t>
      </w:r>
      <w:r>
        <w:rPr>
          <w:rFonts w:ascii="仿宋_GB2312" w:eastAsia="仿宋_GB2312" w:hint="eastAsia"/>
          <w:sz w:val="32"/>
          <w:szCs w:val="32"/>
        </w:rPr>
        <w:t>CTSO-C90e</w:t>
      </w:r>
      <w:r w:rsidR="00134F31">
        <w:rPr>
          <w:rFonts w:ascii="仿宋_GB2312" w:eastAsia="仿宋_GB2312" w:hint="eastAsia"/>
          <w:sz w:val="32"/>
          <w:szCs w:val="32"/>
        </w:rPr>
        <w:t>草案</w:t>
      </w:r>
      <w:r>
        <w:rPr>
          <w:rFonts w:ascii="仿宋_GB2312" w:eastAsia="仿宋_GB2312" w:hint="eastAsia"/>
          <w:sz w:val="32"/>
          <w:szCs w:val="32"/>
        </w:rPr>
        <w:t>。</w:t>
      </w:r>
      <w:r w:rsidR="00134F31">
        <w:rPr>
          <w:rFonts w:ascii="仿宋_GB2312" w:eastAsia="仿宋_GB2312" w:hint="eastAsia"/>
          <w:sz w:val="32"/>
          <w:szCs w:val="32"/>
        </w:rPr>
        <w:t>该草案</w:t>
      </w:r>
      <w:r>
        <w:rPr>
          <w:rFonts w:ascii="仿宋_GB2312" w:eastAsia="仿宋_GB2312" w:hint="eastAsia"/>
          <w:sz w:val="32"/>
          <w:szCs w:val="32"/>
        </w:rPr>
        <w:t>主要做了如下</w:t>
      </w:r>
      <w:r w:rsidR="00134F31">
        <w:rPr>
          <w:rFonts w:ascii="仿宋_GB2312" w:eastAsia="仿宋_GB2312" w:hint="eastAsia"/>
          <w:sz w:val="32"/>
          <w:szCs w:val="32"/>
        </w:rPr>
        <w:t>修改</w:t>
      </w:r>
      <w:r>
        <w:rPr>
          <w:rFonts w:ascii="仿宋_GB2312" w:eastAsia="仿宋_GB2312" w:hint="eastAsia"/>
          <w:sz w:val="32"/>
          <w:szCs w:val="32"/>
        </w:rPr>
        <w:t>：</w:t>
      </w:r>
    </w:p>
    <w:p w14:paraId="3256532A" w14:textId="00D18A1B" w:rsidR="007F0678" w:rsidRDefault="00D755C7">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将</w:t>
      </w:r>
      <w:r w:rsidR="00E22DE2">
        <w:rPr>
          <w:rFonts w:ascii="仿宋_GB2312" w:eastAsia="仿宋_GB2312" w:hint="eastAsia"/>
          <w:sz w:val="32"/>
          <w:szCs w:val="32"/>
        </w:rPr>
        <w:t>耐火集装箱（</w:t>
      </w:r>
      <w:r w:rsidR="00E22DE2">
        <w:rPr>
          <w:rFonts w:ascii="仿宋_GB2312" w:eastAsia="仿宋_GB2312" w:hint="eastAsia"/>
          <w:sz w:val="32"/>
          <w:szCs w:val="32"/>
        </w:rPr>
        <w:t>FRC</w:t>
      </w:r>
      <w:r w:rsidR="00E22DE2">
        <w:rPr>
          <w:rFonts w:ascii="仿宋_GB2312" w:eastAsia="仿宋_GB2312" w:hint="eastAsia"/>
          <w:sz w:val="32"/>
          <w:szCs w:val="32"/>
        </w:rPr>
        <w:t>）</w:t>
      </w:r>
      <w:r>
        <w:rPr>
          <w:rFonts w:ascii="仿宋_GB2312" w:eastAsia="仿宋_GB2312" w:hint="eastAsia"/>
          <w:sz w:val="32"/>
          <w:szCs w:val="32"/>
        </w:rPr>
        <w:t>和温控集装箱纳入本CTSO范围</w:t>
      </w:r>
      <w:r w:rsidR="00E22DE2">
        <w:rPr>
          <w:rFonts w:ascii="仿宋_GB2312" w:eastAsia="仿宋_GB2312" w:hint="eastAsia"/>
          <w:sz w:val="32"/>
          <w:szCs w:val="32"/>
        </w:rPr>
        <w:t>。</w:t>
      </w:r>
    </w:p>
    <w:p w14:paraId="765D6F14" w14:textId="783BD706" w:rsidR="007F0678" w:rsidRDefault="00E22DE2">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调整了《航空货运集装器的性能要求和试验参数》标准要求</w:t>
      </w:r>
      <w:r w:rsidR="003C2F02">
        <w:rPr>
          <w:rFonts w:ascii="仿宋_GB2312" w:eastAsia="仿宋_GB2312" w:hint="eastAsia"/>
          <w:sz w:val="32"/>
          <w:szCs w:val="32"/>
        </w:rPr>
        <w:t>，明确了</w:t>
      </w:r>
      <w:r>
        <w:rPr>
          <w:rFonts w:ascii="仿宋_GB2312" w:eastAsia="仿宋_GB2312" w:hint="eastAsia"/>
          <w:sz w:val="32"/>
          <w:szCs w:val="32"/>
        </w:rPr>
        <w:t>II</w:t>
      </w:r>
      <w:r>
        <w:rPr>
          <w:rFonts w:ascii="仿宋_GB2312" w:eastAsia="仿宋_GB2312" w:hint="eastAsia"/>
          <w:sz w:val="32"/>
          <w:szCs w:val="32"/>
        </w:rPr>
        <w:t>型集装器应按照</w:t>
      </w:r>
      <w:r>
        <w:rPr>
          <w:rFonts w:ascii="仿宋_GB2312" w:eastAsia="仿宋_GB2312" w:hint="eastAsia"/>
          <w:sz w:val="32"/>
          <w:szCs w:val="32"/>
        </w:rPr>
        <w:t>SAE</w:t>
      </w:r>
      <w:r>
        <w:rPr>
          <w:rFonts w:ascii="仿宋_GB2312" w:eastAsia="仿宋_GB2312" w:hint="eastAsia"/>
          <w:sz w:val="32"/>
          <w:szCs w:val="32"/>
        </w:rPr>
        <w:t>航空航天标准（</w:t>
      </w:r>
      <w:r>
        <w:rPr>
          <w:rFonts w:ascii="仿宋_GB2312" w:eastAsia="仿宋_GB2312" w:hint="eastAsia"/>
          <w:sz w:val="32"/>
          <w:szCs w:val="32"/>
        </w:rPr>
        <w:t>AS</w:t>
      </w:r>
      <w:r>
        <w:rPr>
          <w:rFonts w:ascii="仿宋_GB2312" w:eastAsia="仿宋_GB2312" w:hint="eastAsia"/>
          <w:sz w:val="32"/>
          <w:szCs w:val="32"/>
        </w:rPr>
        <w:t>）</w:t>
      </w:r>
      <w:r>
        <w:rPr>
          <w:rFonts w:ascii="仿宋_GB2312" w:eastAsia="仿宋_GB2312" w:hint="eastAsia"/>
          <w:sz w:val="32"/>
          <w:szCs w:val="32"/>
        </w:rPr>
        <w:t>36100C</w:t>
      </w:r>
      <w:r>
        <w:rPr>
          <w:rFonts w:ascii="仿宋_GB2312" w:eastAsia="仿宋_GB2312" w:hint="eastAsia"/>
          <w:sz w:val="32"/>
          <w:szCs w:val="32"/>
        </w:rPr>
        <w:t>《航空货运集装器的性能要求和试验参数》进行设备</w:t>
      </w:r>
      <w:r w:rsidR="00D755C7">
        <w:rPr>
          <w:rFonts w:ascii="仿宋_GB2312" w:eastAsia="仿宋_GB2312" w:hint="eastAsia"/>
          <w:sz w:val="32"/>
          <w:szCs w:val="32"/>
        </w:rPr>
        <w:t>验证</w:t>
      </w:r>
      <w:r>
        <w:rPr>
          <w:rFonts w:ascii="仿宋_GB2312" w:eastAsia="仿宋_GB2312" w:hint="eastAsia"/>
          <w:sz w:val="32"/>
          <w:szCs w:val="32"/>
        </w:rPr>
        <w:t>。</w:t>
      </w:r>
    </w:p>
    <w:p w14:paraId="797B4F78" w14:textId="79F22193" w:rsidR="007F0678" w:rsidRDefault="00E22DE2">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调整了《航空货运集装器试验方法》标准要求</w:t>
      </w:r>
      <w:r w:rsidR="003C2F02">
        <w:rPr>
          <w:rFonts w:ascii="仿宋_GB2312" w:eastAsia="仿宋_GB2312" w:hint="eastAsia"/>
          <w:sz w:val="32"/>
          <w:szCs w:val="32"/>
        </w:rPr>
        <w:t>，明确了</w:t>
      </w:r>
      <w:r>
        <w:rPr>
          <w:rFonts w:ascii="仿宋_GB2312" w:eastAsia="仿宋_GB2312" w:hint="eastAsia"/>
          <w:sz w:val="32"/>
          <w:szCs w:val="32"/>
        </w:rPr>
        <w:t>II</w:t>
      </w:r>
      <w:r>
        <w:rPr>
          <w:rFonts w:ascii="仿宋_GB2312" w:eastAsia="仿宋_GB2312" w:hint="eastAsia"/>
          <w:sz w:val="32"/>
          <w:szCs w:val="32"/>
        </w:rPr>
        <w:t>型集装器应按照</w:t>
      </w:r>
      <w:r>
        <w:rPr>
          <w:rFonts w:ascii="仿宋_GB2312" w:eastAsia="仿宋_GB2312" w:hint="eastAsia"/>
          <w:sz w:val="32"/>
          <w:szCs w:val="32"/>
        </w:rPr>
        <w:t>SAE AS36102B</w:t>
      </w:r>
      <w:r>
        <w:rPr>
          <w:rFonts w:ascii="仿宋_GB2312" w:eastAsia="仿宋_GB2312" w:hint="eastAsia"/>
          <w:sz w:val="32"/>
          <w:szCs w:val="32"/>
        </w:rPr>
        <w:t>《</w:t>
      </w:r>
      <w:bookmarkStart w:id="1" w:name="OLE_LINK7"/>
      <w:r>
        <w:rPr>
          <w:rFonts w:ascii="仿宋_GB2312" w:eastAsia="仿宋_GB2312" w:hint="eastAsia"/>
          <w:sz w:val="32"/>
          <w:szCs w:val="32"/>
        </w:rPr>
        <w:t>航空</w:t>
      </w:r>
      <w:r>
        <w:rPr>
          <w:rFonts w:ascii="仿宋_GB2312" w:eastAsia="仿宋_GB2312" w:hint="eastAsia"/>
          <w:sz w:val="32"/>
          <w:szCs w:val="32"/>
        </w:rPr>
        <w:t>货运集装器试验方法</w:t>
      </w:r>
      <w:bookmarkEnd w:id="1"/>
      <w:r>
        <w:rPr>
          <w:rFonts w:ascii="仿宋_GB2312" w:eastAsia="仿宋_GB2312" w:hint="eastAsia"/>
          <w:sz w:val="32"/>
          <w:szCs w:val="32"/>
        </w:rPr>
        <w:t>》进行设备</w:t>
      </w:r>
      <w:r w:rsidR="00D755C7">
        <w:rPr>
          <w:rFonts w:ascii="仿宋_GB2312" w:eastAsia="仿宋_GB2312" w:hint="eastAsia"/>
          <w:sz w:val="32"/>
          <w:szCs w:val="32"/>
        </w:rPr>
        <w:t>验证</w:t>
      </w:r>
      <w:r>
        <w:rPr>
          <w:rFonts w:ascii="仿宋_GB2312" w:eastAsia="仿宋_GB2312" w:hint="eastAsia"/>
          <w:sz w:val="32"/>
          <w:szCs w:val="32"/>
        </w:rPr>
        <w:t>。</w:t>
      </w:r>
    </w:p>
    <w:p w14:paraId="0AA49C84" w14:textId="4DAB573D" w:rsidR="007F0678" w:rsidRDefault="00E22DE2">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新增了耐火集装箱标准要求。</w:t>
      </w:r>
      <w:r w:rsidR="00013A9C">
        <w:rPr>
          <w:rFonts w:ascii="仿宋_GB2312" w:eastAsia="仿宋_GB2312" w:hint="eastAsia"/>
          <w:sz w:val="32"/>
          <w:szCs w:val="32"/>
        </w:rPr>
        <w:t>耐火集装箱</w:t>
      </w:r>
      <w:r w:rsidR="00013A9C">
        <w:rPr>
          <w:rFonts w:ascii="仿宋_GB2312" w:eastAsia="仿宋_GB2312" w:hint="eastAsia"/>
          <w:sz w:val="32"/>
          <w:szCs w:val="32"/>
          <w:lang w:val="zh-CN"/>
        </w:rPr>
        <w:t>除符合所有适用的</w:t>
      </w:r>
      <w:r w:rsidR="00013A9C">
        <w:rPr>
          <w:rFonts w:ascii="仿宋_GB2312" w:eastAsia="仿宋_GB2312" w:hint="eastAsia"/>
          <w:sz w:val="32"/>
          <w:szCs w:val="32"/>
        </w:rPr>
        <w:t>集装器</w:t>
      </w:r>
      <w:r w:rsidR="00013A9C">
        <w:rPr>
          <w:rFonts w:ascii="仿宋_GB2312" w:eastAsia="仿宋_GB2312" w:hint="eastAsia"/>
          <w:sz w:val="32"/>
          <w:szCs w:val="32"/>
          <w:lang w:val="zh-CN"/>
        </w:rPr>
        <w:t>要求外，还应</w:t>
      </w:r>
      <w:r w:rsidR="00013A9C">
        <w:rPr>
          <w:rFonts w:ascii="仿宋_GB2312" w:eastAsia="仿宋_GB2312" w:hint="eastAsia"/>
          <w:sz w:val="32"/>
          <w:szCs w:val="32"/>
          <w:lang w:val="zh-CN"/>
        </w:rPr>
        <w:t>符合</w:t>
      </w:r>
      <w:r w:rsidR="00013A9C">
        <w:rPr>
          <w:rFonts w:ascii="仿宋_GB2312" w:eastAsia="仿宋_GB2312" w:hint="eastAsia"/>
          <w:sz w:val="32"/>
          <w:szCs w:val="32"/>
          <w:lang w:val="zh-CN"/>
        </w:rPr>
        <w:t>SAE AS8992《耐火集装箱设计、性能和测试要求》</w:t>
      </w:r>
      <w:bookmarkStart w:id="2" w:name="_GoBack"/>
      <w:bookmarkEnd w:id="2"/>
      <w:r w:rsidR="00013A9C">
        <w:rPr>
          <w:rFonts w:ascii="仿宋_GB2312" w:eastAsia="仿宋_GB2312" w:hint="eastAsia"/>
          <w:sz w:val="32"/>
          <w:szCs w:val="32"/>
        </w:rPr>
        <w:t>。</w:t>
      </w:r>
    </w:p>
    <w:p w14:paraId="68153969" w14:textId="77777777" w:rsidR="007F0678" w:rsidRDefault="00E22DE2">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新增了耐火集装箱功能内容。</w:t>
      </w:r>
      <w:r>
        <w:rPr>
          <w:rFonts w:ascii="仿宋_GB2312" w:eastAsia="仿宋_GB2312" w:hint="eastAsia"/>
          <w:sz w:val="32"/>
          <w:szCs w:val="32"/>
          <w:lang w:val="zh-CN"/>
        </w:rPr>
        <w:t>标准适用于在</w:t>
      </w:r>
      <w:r>
        <w:rPr>
          <w:rFonts w:ascii="仿宋_GB2312" w:eastAsia="仿宋_GB2312" w:hint="eastAsia"/>
          <w:sz w:val="32"/>
          <w:szCs w:val="32"/>
        </w:rPr>
        <w:t>飞机</w:t>
      </w:r>
      <w:r>
        <w:rPr>
          <w:rFonts w:ascii="仿宋_GB2312" w:eastAsia="仿宋_GB2312" w:hint="eastAsia"/>
          <w:sz w:val="32"/>
          <w:szCs w:val="32"/>
          <w:lang w:val="zh-CN"/>
        </w:rPr>
        <w:t>上对货物、补给、行李以及邮件进行分组和约束的</w:t>
      </w:r>
      <w:r>
        <w:rPr>
          <w:rFonts w:ascii="仿宋_GB2312" w:eastAsia="仿宋_GB2312" w:hint="eastAsia"/>
          <w:sz w:val="32"/>
          <w:szCs w:val="32"/>
        </w:rPr>
        <w:t>集装器</w:t>
      </w:r>
      <w:r>
        <w:rPr>
          <w:rFonts w:ascii="仿宋_GB2312" w:eastAsia="仿宋_GB2312" w:hint="eastAsia"/>
          <w:sz w:val="32"/>
          <w:szCs w:val="32"/>
          <w:lang w:val="zh-CN"/>
        </w:rPr>
        <w:t>，</w:t>
      </w:r>
      <w:r>
        <w:rPr>
          <w:rFonts w:ascii="仿宋_GB2312" w:eastAsia="仿宋_GB2312" w:hint="eastAsia"/>
          <w:sz w:val="32"/>
          <w:szCs w:val="32"/>
          <w:lang w:val="zh-CN"/>
        </w:rPr>
        <w:lastRenderedPageBreak/>
        <w:t>以及提高</w:t>
      </w:r>
      <w:r>
        <w:rPr>
          <w:rFonts w:ascii="仿宋_GB2312" w:eastAsia="仿宋_GB2312" w:hint="eastAsia"/>
          <w:sz w:val="32"/>
          <w:szCs w:val="32"/>
        </w:rPr>
        <w:t>飞机</w:t>
      </w:r>
      <w:r>
        <w:rPr>
          <w:rFonts w:ascii="仿宋_GB2312" w:eastAsia="仿宋_GB2312" w:hint="eastAsia"/>
          <w:sz w:val="32"/>
          <w:szCs w:val="32"/>
          <w:lang w:val="zh-CN"/>
        </w:rPr>
        <w:t>货舱防火保护性能的</w:t>
      </w:r>
      <w:r>
        <w:rPr>
          <w:rFonts w:ascii="仿宋_GB2312" w:eastAsia="仿宋_GB2312" w:hint="eastAsia"/>
          <w:sz w:val="32"/>
          <w:szCs w:val="32"/>
        </w:rPr>
        <w:t>耐火集装箱</w:t>
      </w:r>
      <w:r>
        <w:rPr>
          <w:rFonts w:ascii="仿宋_GB2312" w:eastAsia="仿宋_GB2312" w:hint="eastAsia"/>
          <w:sz w:val="32"/>
          <w:szCs w:val="32"/>
          <w:lang w:val="zh-CN"/>
        </w:rPr>
        <w:t>。</w:t>
      </w:r>
    </w:p>
    <w:p w14:paraId="1FA1FE01" w14:textId="77777777" w:rsidR="007F0678" w:rsidRDefault="00E22DE2">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完善了环境鉴定内容。新增了耐火集装箱的适用性，同时给出了参考依据。</w:t>
      </w:r>
      <w:r>
        <w:rPr>
          <w:rFonts w:ascii="仿宋_GB2312" w:eastAsia="仿宋_GB2312" w:hint="eastAsia"/>
          <w:sz w:val="32"/>
          <w:szCs w:val="32"/>
          <w:lang w:val="zh-CN"/>
        </w:rPr>
        <w:t>试验应考虑</w:t>
      </w:r>
      <w:r>
        <w:rPr>
          <w:rFonts w:ascii="仿宋_GB2312" w:eastAsia="仿宋_GB2312" w:hint="eastAsia"/>
          <w:sz w:val="32"/>
          <w:szCs w:val="32"/>
        </w:rPr>
        <w:t>RTCA</w:t>
      </w:r>
      <w:r>
        <w:rPr>
          <w:rFonts w:ascii="仿宋_GB2312" w:eastAsia="仿宋_GB2312" w:hint="eastAsia"/>
          <w:sz w:val="32"/>
          <w:szCs w:val="32"/>
          <w:lang w:val="zh-CN"/>
        </w:rPr>
        <w:t xml:space="preserve"> </w:t>
      </w:r>
      <w:r>
        <w:rPr>
          <w:rFonts w:ascii="仿宋_GB2312" w:eastAsia="仿宋_GB2312" w:hint="eastAsia"/>
          <w:sz w:val="32"/>
          <w:szCs w:val="32"/>
        </w:rPr>
        <w:t>DO-160G</w:t>
      </w:r>
      <w:r>
        <w:rPr>
          <w:rFonts w:ascii="仿宋_GB2312" w:eastAsia="仿宋_GB2312" w:hint="eastAsia"/>
          <w:sz w:val="32"/>
          <w:szCs w:val="32"/>
        </w:rPr>
        <w:t>版及以后更新版本</w:t>
      </w:r>
      <w:r>
        <w:rPr>
          <w:rFonts w:ascii="仿宋_GB2312" w:eastAsia="仿宋_GB2312" w:hint="eastAsia"/>
          <w:sz w:val="32"/>
          <w:szCs w:val="32"/>
          <w:lang w:val="zh-CN"/>
        </w:rPr>
        <w:t>中的要求，并依据《环境鉴定表》相应识别需执行的试验。</w:t>
      </w:r>
    </w:p>
    <w:p w14:paraId="249A216A" w14:textId="77777777" w:rsidR="007F0678" w:rsidRDefault="00E22DE2">
      <w:pPr>
        <w:numPr>
          <w:ilvl w:val="0"/>
          <w:numId w:val="1"/>
        </w:numPr>
        <w:autoSpaceDE w:val="0"/>
        <w:autoSpaceDN w:val="0"/>
        <w:adjustRightInd w:val="0"/>
        <w:spacing w:line="276" w:lineRule="auto"/>
        <w:ind w:firstLineChars="200" w:firstLine="640"/>
        <w:rPr>
          <w:rStyle w:val="CTSOChar"/>
        </w:rPr>
      </w:pPr>
      <w:r>
        <w:rPr>
          <w:rFonts w:ascii="仿宋_GB2312" w:eastAsia="仿宋_GB2312" w:hint="eastAsia"/>
          <w:sz w:val="32"/>
          <w:szCs w:val="32"/>
        </w:rPr>
        <w:t>调整了《纺织品的环境退化》标准要求。对于集装网的纺织性能，申请人可参见</w:t>
      </w:r>
      <w:r>
        <w:rPr>
          <w:rFonts w:ascii="仿宋_GB2312" w:eastAsia="仿宋_GB2312" w:hint="eastAsia"/>
          <w:sz w:val="32"/>
          <w:szCs w:val="32"/>
        </w:rPr>
        <w:t>SAE</w:t>
      </w:r>
      <w:r>
        <w:rPr>
          <w:rFonts w:ascii="仿宋_GB2312" w:eastAsia="仿宋_GB2312" w:hint="eastAsia"/>
          <w:sz w:val="32"/>
          <w:szCs w:val="32"/>
        </w:rPr>
        <w:t>航空航天信息报告（</w:t>
      </w:r>
      <w:r>
        <w:rPr>
          <w:rFonts w:ascii="仿宋_GB2312" w:eastAsia="仿宋_GB2312" w:hint="eastAsia"/>
          <w:sz w:val="32"/>
          <w:szCs w:val="32"/>
        </w:rPr>
        <w:t>AIR</w:t>
      </w:r>
      <w:r>
        <w:rPr>
          <w:rFonts w:ascii="仿宋_GB2312" w:eastAsia="仿宋_GB2312" w:hint="eastAsia"/>
          <w:sz w:val="32"/>
          <w:szCs w:val="32"/>
        </w:rPr>
        <w:t>）</w:t>
      </w:r>
      <w:r>
        <w:rPr>
          <w:rFonts w:ascii="仿宋_GB2312" w:eastAsia="仿宋_GB2312" w:hint="eastAsia"/>
          <w:sz w:val="32"/>
          <w:szCs w:val="32"/>
        </w:rPr>
        <w:t>1490C</w:t>
      </w:r>
      <w:r>
        <w:rPr>
          <w:rFonts w:ascii="仿宋_GB2312" w:eastAsia="仿宋_GB2312" w:hint="eastAsia"/>
          <w:sz w:val="32"/>
          <w:szCs w:val="32"/>
        </w:rPr>
        <w:t>《纺织品的环境退化》（</w:t>
      </w:r>
      <w:r>
        <w:rPr>
          <w:rFonts w:ascii="仿宋_GB2312" w:eastAsia="仿宋_GB2312" w:hint="eastAsia"/>
          <w:sz w:val="32"/>
          <w:szCs w:val="32"/>
          <w:lang w:val="zh-CN"/>
        </w:rPr>
        <w:t>2019</w:t>
      </w:r>
      <w:r>
        <w:rPr>
          <w:rFonts w:ascii="仿宋_GB2312" w:eastAsia="仿宋_GB2312" w:hint="eastAsia"/>
          <w:sz w:val="32"/>
          <w:szCs w:val="32"/>
          <w:lang w:val="zh-CN"/>
        </w:rPr>
        <w:t>年</w:t>
      </w:r>
      <w:r>
        <w:rPr>
          <w:rFonts w:ascii="仿宋_GB2312" w:eastAsia="仿宋_GB2312" w:hint="eastAsia"/>
          <w:sz w:val="32"/>
          <w:szCs w:val="32"/>
          <w:lang w:val="zh-CN"/>
        </w:rPr>
        <w:t>4</w:t>
      </w:r>
      <w:r>
        <w:rPr>
          <w:rFonts w:ascii="仿宋_GB2312" w:eastAsia="仿宋_GB2312" w:hint="eastAsia"/>
          <w:sz w:val="32"/>
          <w:szCs w:val="32"/>
          <w:lang w:val="zh-CN"/>
        </w:rPr>
        <w:t>月</w:t>
      </w:r>
      <w:r>
        <w:rPr>
          <w:rFonts w:ascii="仿宋_GB2312" w:eastAsia="仿宋_GB2312" w:hint="eastAsia"/>
          <w:sz w:val="32"/>
          <w:szCs w:val="32"/>
        </w:rPr>
        <w:t>）中的数据作为纺织品在各种环境因素下性能变化的可用数据。</w:t>
      </w:r>
    </w:p>
    <w:p w14:paraId="4800AA10" w14:textId="77777777" w:rsidR="007F0678" w:rsidRDefault="00E22DE2">
      <w:pPr>
        <w:numPr>
          <w:ilvl w:val="0"/>
          <w:numId w:val="1"/>
        </w:numPr>
        <w:autoSpaceDE w:val="0"/>
        <w:autoSpaceDN w:val="0"/>
        <w:adjustRightInd w:val="0"/>
        <w:spacing w:line="276" w:lineRule="auto"/>
        <w:ind w:firstLineChars="200" w:firstLine="640"/>
        <w:rPr>
          <w:rFonts w:ascii="宋体" w:hAnsi="宋体"/>
          <w:color w:val="000000"/>
          <w:sz w:val="28"/>
          <w:szCs w:val="28"/>
          <w:lang w:bidi="ar"/>
        </w:rPr>
      </w:pPr>
      <w:r>
        <w:rPr>
          <w:rFonts w:ascii="仿宋_GB2312" w:eastAsia="仿宋_GB2312" w:hint="eastAsia"/>
          <w:sz w:val="32"/>
          <w:szCs w:val="32"/>
        </w:rPr>
        <w:t>完善了阻燃性要求。增加了集装器</w:t>
      </w:r>
      <w:r>
        <w:rPr>
          <w:rFonts w:ascii="仿宋_GB2312" w:eastAsia="仿宋_GB2312" w:hint="eastAsia"/>
          <w:sz w:val="32"/>
          <w:szCs w:val="32"/>
          <w:lang w:val="zh-CN"/>
        </w:rPr>
        <w:t>和</w:t>
      </w:r>
      <w:r>
        <w:rPr>
          <w:rFonts w:ascii="仿宋_GB2312" w:eastAsia="仿宋_GB2312" w:hint="eastAsia"/>
          <w:sz w:val="32"/>
          <w:szCs w:val="32"/>
          <w:lang w:val="zh-CN"/>
        </w:rPr>
        <w:t>FRC</w:t>
      </w:r>
      <w:r>
        <w:rPr>
          <w:rFonts w:ascii="仿宋_GB2312" w:eastAsia="仿宋_GB2312" w:hint="eastAsia"/>
          <w:sz w:val="32"/>
          <w:szCs w:val="32"/>
          <w:lang w:val="zh-CN"/>
        </w:rPr>
        <w:t>阻燃性试验</w:t>
      </w:r>
      <w:r>
        <w:rPr>
          <w:rFonts w:ascii="仿宋_GB2312" w:eastAsia="仿宋_GB2312" w:hint="eastAsia"/>
          <w:sz w:val="32"/>
          <w:szCs w:val="32"/>
        </w:rPr>
        <w:t>的具体</w:t>
      </w:r>
      <w:r>
        <w:rPr>
          <w:rFonts w:ascii="仿宋_GB2312" w:eastAsia="仿宋_GB2312" w:hint="eastAsia"/>
          <w:sz w:val="32"/>
          <w:szCs w:val="32"/>
          <w:lang w:val="zh-CN"/>
        </w:rPr>
        <w:t>要求。</w:t>
      </w:r>
      <w:r>
        <w:rPr>
          <w:rFonts w:ascii="仿宋_GB2312" w:eastAsia="仿宋_GB2312" w:hint="eastAsia"/>
          <w:sz w:val="32"/>
          <w:szCs w:val="32"/>
        </w:rPr>
        <w:t>要求集装器侧板，刚性门，非金属托盘和箱顶进行垂直本生灯试验和</w:t>
      </w:r>
      <w:r>
        <w:rPr>
          <w:rFonts w:ascii="仿宋_GB2312" w:eastAsia="仿宋_GB2312" w:hint="eastAsia"/>
          <w:sz w:val="32"/>
          <w:szCs w:val="32"/>
        </w:rPr>
        <w:t>45</w:t>
      </w:r>
      <w:r>
        <w:rPr>
          <w:rFonts w:ascii="仿宋_GB2312" w:eastAsia="仿宋_GB2312" w:hint="eastAsia"/>
          <w:sz w:val="32"/>
          <w:szCs w:val="32"/>
        </w:rPr>
        <w:t>度本生灯试验。</w:t>
      </w:r>
      <w:proofErr w:type="gramStart"/>
      <w:r>
        <w:rPr>
          <w:rFonts w:ascii="仿宋_GB2312" w:eastAsia="仿宋_GB2312" w:hint="eastAsia"/>
          <w:sz w:val="32"/>
          <w:szCs w:val="32"/>
        </w:rPr>
        <w:t>集装器帘式</w:t>
      </w:r>
      <w:proofErr w:type="gramEnd"/>
      <w:r>
        <w:rPr>
          <w:rFonts w:ascii="仿宋_GB2312" w:eastAsia="仿宋_GB2312" w:hint="eastAsia"/>
          <w:sz w:val="32"/>
          <w:szCs w:val="32"/>
        </w:rPr>
        <w:t>门进行垂直本生灯试验。集装网进行水平本生灯试验。带防火罩的集装网进行垂直本生灯试验。带防火罩的非金属集装</w:t>
      </w:r>
      <w:r>
        <w:rPr>
          <w:rFonts w:ascii="仿宋_GB2312" w:eastAsia="仿宋_GB2312" w:hint="eastAsia"/>
          <w:sz w:val="32"/>
          <w:szCs w:val="32"/>
        </w:rPr>
        <w:t>板进行垂直本生灯试验和</w:t>
      </w:r>
      <w:r>
        <w:rPr>
          <w:rFonts w:ascii="仿宋_GB2312" w:eastAsia="仿宋_GB2312" w:hint="eastAsia"/>
          <w:sz w:val="32"/>
          <w:szCs w:val="32"/>
        </w:rPr>
        <w:t>45</w:t>
      </w:r>
      <w:r>
        <w:rPr>
          <w:rFonts w:ascii="仿宋_GB2312" w:eastAsia="仿宋_GB2312" w:hint="eastAsia"/>
          <w:sz w:val="32"/>
          <w:szCs w:val="32"/>
        </w:rPr>
        <w:t>度本生灯试验。</w:t>
      </w:r>
      <w:r>
        <w:rPr>
          <w:rFonts w:ascii="仿宋_GB2312" w:eastAsia="仿宋_GB2312" w:hint="eastAsia"/>
          <w:sz w:val="32"/>
          <w:szCs w:val="32"/>
          <w:lang w:val="zh-CN"/>
        </w:rPr>
        <w:t>额外归类为耐火集装箱的集装器应满足</w:t>
      </w:r>
      <w:r>
        <w:rPr>
          <w:rFonts w:ascii="仿宋_GB2312" w:eastAsia="仿宋_GB2312" w:hint="eastAsia"/>
          <w:sz w:val="32"/>
          <w:szCs w:val="32"/>
          <w:lang w:val="zh-CN"/>
        </w:rPr>
        <w:t>AS8992</w:t>
      </w:r>
      <w:r>
        <w:rPr>
          <w:rFonts w:ascii="仿宋_GB2312" w:eastAsia="仿宋_GB2312" w:hint="eastAsia"/>
          <w:sz w:val="32"/>
          <w:szCs w:val="32"/>
          <w:lang w:val="zh-CN"/>
        </w:rPr>
        <w:t>第</w:t>
      </w:r>
      <w:r>
        <w:rPr>
          <w:rFonts w:ascii="仿宋_GB2312" w:eastAsia="仿宋_GB2312" w:hint="eastAsia"/>
          <w:sz w:val="32"/>
          <w:szCs w:val="32"/>
          <w:lang w:val="zh-CN"/>
        </w:rPr>
        <w:t>4</w:t>
      </w:r>
      <w:r>
        <w:rPr>
          <w:rFonts w:ascii="仿宋_GB2312" w:eastAsia="仿宋_GB2312" w:hint="eastAsia"/>
          <w:sz w:val="32"/>
          <w:szCs w:val="32"/>
          <w:lang w:val="zh-CN"/>
        </w:rPr>
        <w:t>节中阻燃性试验要求。</w:t>
      </w:r>
    </w:p>
    <w:p w14:paraId="5C88F763" w14:textId="77777777" w:rsidR="007F0678" w:rsidRDefault="00E22DE2">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新增了标记要求。耐火集装箱应按照</w:t>
      </w:r>
      <w:r>
        <w:rPr>
          <w:rFonts w:ascii="仿宋_GB2312" w:eastAsia="仿宋_GB2312" w:hint="eastAsia"/>
          <w:sz w:val="32"/>
          <w:szCs w:val="32"/>
        </w:rPr>
        <w:t>AS8992</w:t>
      </w:r>
      <w:r>
        <w:rPr>
          <w:rFonts w:ascii="仿宋_GB2312" w:eastAsia="仿宋_GB2312" w:hint="eastAsia"/>
          <w:sz w:val="32"/>
          <w:szCs w:val="32"/>
        </w:rPr>
        <w:t>第</w:t>
      </w:r>
      <w:r>
        <w:rPr>
          <w:rFonts w:ascii="仿宋_GB2312" w:eastAsia="仿宋_GB2312" w:hint="eastAsia"/>
          <w:sz w:val="32"/>
          <w:szCs w:val="32"/>
        </w:rPr>
        <w:t>5.1.a</w:t>
      </w:r>
      <w:r>
        <w:rPr>
          <w:rFonts w:ascii="仿宋_GB2312" w:eastAsia="仿宋_GB2312" w:hint="eastAsia"/>
          <w:sz w:val="32"/>
          <w:szCs w:val="32"/>
        </w:rPr>
        <w:t>、</w:t>
      </w:r>
      <w:r>
        <w:rPr>
          <w:rFonts w:ascii="仿宋_GB2312" w:eastAsia="仿宋_GB2312" w:hint="eastAsia"/>
          <w:sz w:val="32"/>
          <w:szCs w:val="32"/>
        </w:rPr>
        <w:t>5.1.c</w:t>
      </w:r>
      <w:r>
        <w:rPr>
          <w:rFonts w:ascii="仿宋_GB2312" w:eastAsia="仿宋_GB2312" w:hint="eastAsia"/>
          <w:sz w:val="32"/>
          <w:szCs w:val="32"/>
        </w:rPr>
        <w:t>和</w:t>
      </w:r>
      <w:r>
        <w:rPr>
          <w:rFonts w:ascii="仿宋_GB2312" w:eastAsia="仿宋_GB2312" w:hint="eastAsia"/>
          <w:sz w:val="32"/>
          <w:szCs w:val="32"/>
        </w:rPr>
        <w:t>5.2</w:t>
      </w:r>
      <w:r>
        <w:rPr>
          <w:rFonts w:ascii="仿宋_GB2312" w:eastAsia="仿宋_GB2312" w:hint="eastAsia"/>
          <w:sz w:val="32"/>
          <w:szCs w:val="32"/>
        </w:rPr>
        <w:t>、</w:t>
      </w:r>
      <w:r>
        <w:rPr>
          <w:rFonts w:ascii="仿宋_GB2312" w:eastAsia="仿宋_GB2312" w:hint="eastAsia"/>
          <w:sz w:val="32"/>
          <w:szCs w:val="32"/>
        </w:rPr>
        <w:t>5.3</w:t>
      </w:r>
      <w:r>
        <w:rPr>
          <w:rFonts w:ascii="仿宋_GB2312" w:eastAsia="仿宋_GB2312" w:hint="eastAsia"/>
          <w:sz w:val="32"/>
          <w:szCs w:val="32"/>
        </w:rPr>
        <w:t>、</w:t>
      </w:r>
      <w:r>
        <w:rPr>
          <w:rFonts w:ascii="仿宋_GB2312" w:eastAsia="仿宋_GB2312" w:hint="eastAsia"/>
          <w:sz w:val="32"/>
          <w:szCs w:val="32"/>
        </w:rPr>
        <w:t>5.4</w:t>
      </w:r>
      <w:r>
        <w:rPr>
          <w:rFonts w:ascii="仿宋_GB2312" w:eastAsia="仿宋_GB2312" w:hint="eastAsia"/>
          <w:sz w:val="32"/>
          <w:szCs w:val="32"/>
        </w:rPr>
        <w:t>条要求进行标记。</w:t>
      </w:r>
      <w:bookmarkStart w:id="3" w:name="OLE_LINK12"/>
      <w:r>
        <w:rPr>
          <w:rFonts w:ascii="仿宋_GB2312" w:eastAsia="仿宋_GB2312" w:hint="eastAsia"/>
          <w:sz w:val="32"/>
          <w:szCs w:val="32"/>
        </w:rPr>
        <w:t>对于在操作上可与按照</w:t>
      </w:r>
      <w:r>
        <w:rPr>
          <w:rFonts w:ascii="仿宋_GB2312" w:eastAsia="仿宋_GB2312" w:hint="eastAsia"/>
          <w:sz w:val="32"/>
          <w:szCs w:val="32"/>
        </w:rPr>
        <w:t>CTSO-C203</w:t>
      </w:r>
      <w:r>
        <w:rPr>
          <w:rFonts w:ascii="仿宋_GB2312" w:eastAsia="仿宋_GB2312" w:hint="eastAsia"/>
          <w:sz w:val="32"/>
          <w:szCs w:val="32"/>
        </w:rPr>
        <w:t>和</w:t>
      </w:r>
      <w:r>
        <w:rPr>
          <w:rFonts w:ascii="仿宋_GB2312" w:eastAsia="仿宋_GB2312" w:hint="eastAsia"/>
          <w:sz w:val="32"/>
          <w:szCs w:val="32"/>
        </w:rPr>
        <w:t>SAE AS6453</w:t>
      </w:r>
      <w:r>
        <w:rPr>
          <w:rFonts w:ascii="仿宋_GB2312" w:eastAsia="仿宋_GB2312" w:hint="eastAsia"/>
          <w:sz w:val="32"/>
          <w:szCs w:val="32"/>
        </w:rPr>
        <w:t>批准的防火罩配合使用的集装板和集装网</w:t>
      </w:r>
      <w:bookmarkEnd w:id="3"/>
      <w:r>
        <w:rPr>
          <w:rFonts w:ascii="仿宋_GB2312" w:eastAsia="仿宋_GB2312" w:hint="eastAsia"/>
          <w:sz w:val="32"/>
          <w:szCs w:val="32"/>
        </w:rPr>
        <w:t>的标记要求。</w:t>
      </w:r>
    </w:p>
    <w:p w14:paraId="0D876710" w14:textId="77777777" w:rsidR="007F0678" w:rsidRDefault="00E22DE2">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新增了申请资料中手册的内容。要求集装器（包括耐火集装箱）提供操作使用和</w:t>
      </w:r>
      <w:r>
        <w:rPr>
          <w:rFonts w:ascii="仿宋_GB2312" w:eastAsia="仿宋_GB2312" w:hint="eastAsia"/>
          <w:sz w:val="32"/>
          <w:szCs w:val="32"/>
        </w:rPr>
        <w:t>/</w:t>
      </w:r>
      <w:r>
        <w:rPr>
          <w:rFonts w:ascii="仿宋_GB2312" w:eastAsia="仿宋_GB2312" w:hint="eastAsia"/>
          <w:sz w:val="32"/>
          <w:szCs w:val="32"/>
        </w:rPr>
        <w:t>或安装所需的原理图、布</w:t>
      </w:r>
      <w:r>
        <w:rPr>
          <w:rFonts w:ascii="仿宋_GB2312" w:eastAsia="仿宋_GB2312" w:hint="eastAsia"/>
          <w:sz w:val="32"/>
          <w:szCs w:val="32"/>
        </w:rPr>
        <w:lastRenderedPageBreak/>
        <w:t>线图和所必需的任何其他文档。</w:t>
      </w:r>
    </w:p>
    <w:p w14:paraId="1E8978FA" w14:textId="77777777" w:rsidR="007F0678" w:rsidRDefault="00E22DE2">
      <w:pPr>
        <w:numPr>
          <w:ilvl w:val="0"/>
          <w:numId w:val="1"/>
        </w:num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新增了申请资料中非</w:t>
      </w:r>
      <w:r>
        <w:rPr>
          <w:rFonts w:ascii="仿宋_GB2312" w:eastAsia="仿宋_GB2312" w:hint="eastAsia"/>
          <w:sz w:val="32"/>
          <w:szCs w:val="32"/>
        </w:rPr>
        <w:t>CTSO</w:t>
      </w:r>
      <w:r>
        <w:rPr>
          <w:rFonts w:ascii="仿宋_GB2312" w:eastAsia="仿宋_GB2312" w:hint="eastAsia"/>
          <w:sz w:val="32"/>
          <w:szCs w:val="32"/>
        </w:rPr>
        <w:t>功能内容。对于解决与温控集装箱相关的通用集装箱非</w:t>
      </w:r>
      <w:r>
        <w:rPr>
          <w:rFonts w:ascii="仿宋_GB2312" w:eastAsia="仿宋_GB2312" w:hint="eastAsia"/>
          <w:sz w:val="32"/>
          <w:szCs w:val="32"/>
        </w:rPr>
        <w:t>CTSO</w:t>
      </w:r>
      <w:r>
        <w:rPr>
          <w:rFonts w:ascii="仿宋_GB2312" w:eastAsia="仿宋_GB2312" w:hint="eastAsia"/>
          <w:sz w:val="32"/>
          <w:szCs w:val="32"/>
        </w:rPr>
        <w:t>功能的要求，参考</w:t>
      </w:r>
      <w:r>
        <w:rPr>
          <w:rFonts w:ascii="仿宋_GB2312" w:eastAsia="仿宋_GB2312" w:hint="eastAsia"/>
          <w:sz w:val="32"/>
          <w:szCs w:val="32"/>
        </w:rPr>
        <w:t>SAE 6163</w:t>
      </w:r>
      <w:r>
        <w:rPr>
          <w:rFonts w:ascii="仿宋_GB2312" w:eastAsia="仿宋_GB2312" w:hint="eastAsia"/>
          <w:sz w:val="32"/>
          <w:szCs w:val="32"/>
          <w:vertAlign w:val="superscript"/>
        </w:rPr>
        <w:t>TM</w:t>
      </w:r>
      <w:r>
        <w:rPr>
          <w:rFonts w:ascii="仿宋_GB2312" w:eastAsia="仿宋_GB2312" w:hint="eastAsia"/>
          <w:sz w:val="32"/>
          <w:szCs w:val="32"/>
        </w:rPr>
        <w:t>《温控集装箱—性能要求和试验参数》。</w:t>
      </w:r>
    </w:p>
    <w:bookmarkEnd w:id="0"/>
    <w:p w14:paraId="6D31526D" w14:textId="77777777" w:rsidR="007F0678" w:rsidRDefault="00E22DE2">
      <w:pPr>
        <w:numPr>
          <w:ilvl w:val="0"/>
          <w:numId w:val="1"/>
        </w:numPr>
        <w:autoSpaceDE w:val="0"/>
        <w:autoSpaceDN w:val="0"/>
        <w:adjustRightInd w:val="0"/>
        <w:spacing w:line="276" w:lineRule="auto"/>
        <w:ind w:firstLineChars="200" w:firstLine="640"/>
        <w:jc w:val="left"/>
        <w:rPr>
          <w:rFonts w:ascii="仿宋_GB2312" w:eastAsia="仿宋_GB2312" w:hint="eastAsia"/>
          <w:sz w:val="32"/>
          <w:szCs w:val="32"/>
        </w:rPr>
      </w:pPr>
      <w:r>
        <w:rPr>
          <w:rFonts w:ascii="仿宋_GB2312" w:eastAsia="仿宋_GB2312" w:hint="eastAsia"/>
          <w:sz w:val="32"/>
          <w:szCs w:val="32"/>
        </w:rPr>
        <w:t>新增了附录要求。对</w:t>
      </w:r>
      <w:r>
        <w:rPr>
          <w:rFonts w:ascii="仿宋_GB2312" w:eastAsia="仿宋_GB2312" w:hint="eastAsia"/>
          <w:sz w:val="32"/>
          <w:szCs w:val="32"/>
        </w:rPr>
        <w:t>I</w:t>
      </w:r>
      <w:r>
        <w:rPr>
          <w:rFonts w:ascii="仿宋_GB2312" w:eastAsia="仿宋_GB2312" w:hint="eastAsia"/>
          <w:sz w:val="32"/>
          <w:szCs w:val="32"/>
        </w:rPr>
        <w:t>型集装器</w:t>
      </w:r>
      <w:r>
        <w:rPr>
          <w:rFonts w:ascii="仿宋_GB2312" w:eastAsia="仿宋_GB2312" w:hint="eastAsia"/>
          <w:sz w:val="32"/>
          <w:szCs w:val="32"/>
        </w:rPr>
        <w:t>MPS</w:t>
      </w:r>
      <w:r>
        <w:rPr>
          <w:rFonts w:ascii="仿宋_GB2312" w:eastAsia="仿宋_GB2312" w:hint="eastAsia"/>
          <w:sz w:val="32"/>
          <w:szCs w:val="32"/>
        </w:rPr>
        <w:t>修订要求、对</w:t>
      </w:r>
      <w:r>
        <w:rPr>
          <w:rFonts w:ascii="仿宋_GB2312" w:eastAsia="仿宋_GB2312" w:hint="eastAsia"/>
          <w:sz w:val="32"/>
          <w:szCs w:val="32"/>
        </w:rPr>
        <w:t>II</w:t>
      </w:r>
      <w:r>
        <w:rPr>
          <w:rFonts w:ascii="仿宋_GB2312" w:eastAsia="仿宋_GB2312" w:hint="eastAsia"/>
          <w:sz w:val="32"/>
          <w:szCs w:val="32"/>
        </w:rPr>
        <w:t>型集装器</w:t>
      </w:r>
      <w:r>
        <w:rPr>
          <w:rFonts w:ascii="仿宋_GB2312" w:eastAsia="仿宋_GB2312" w:hint="eastAsia"/>
          <w:sz w:val="32"/>
          <w:szCs w:val="32"/>
        </w:rPr>
        <w:t>MPS</w:t>
      </w:r>
      <w:r>
        <w:rPr>
          <w:rFonts w:ascii="仿宋_GB2312" w:eastAsia="仿宋_GB2312" w:hint="eastAsia"/>
          <w:sz w:val="32"/>
          <w:szCs w:val="32"/>
        </w:rPr>
        <w:t>修订要求及耐火集装箱的</w:t>
      </w:r>
      <w:r>
        <w:rPr>
          <w:rFonts w:ascii="仿宋_GB2312" w:eastAsia="仿宋_GB2312" w:hint="eastAsia"/>
          <w:sz w:val="32"/>
          <w:szCs w:val="32"/>
        </w:rPr>
        <w:t>MPS</w:t>
      </w:r>
      <w:r>
        <w:rPr>
          <w:rFonts w:ascii="仿宋_GB2312" w:eastAsia="仿宋_GB2312" w:hint="eastAsia"/>
          <w:sz w:val="32"/>
          <w:szCs w:val="32"/>
        </w:rPr>
        <w:t>修订要求进行了描述。</w:t>
      </w:r>
    </w:p>
    <w:p w14:paraId="44A60615" w14:textId="7795295C" w:rsidR="00D755C7" w:rsidRDefault="00D755C7" w:rsidP="00D755C7">
      <w:pPr>
        <w:autoSpaceDE w:val="0"/>
        <w:autoSpaceDN w:val="0"/>
        <w:adjustRightInd w:val="0"/>
        <w:spacing w:line="276" w:lineRule="auto"/>
        <w:ind w:firstLineChars="200" w:firstLine="640"/>
        <w:rPr>
          <w:rFonts w:ascii="仿宋_GB2312" w:eastAsia="仿宋_GB2312"/>
          <w:sz w:val="32"/>
          <w:szCs w:val="32"/>
        </w:rPr>
      </w:pPr>
      <w:r>
        <w:rPr>
          <w:rFonts w:ascii="仿宋_GB2312" w:eastAsia="仿宋_GB2312" w:hint="eastAsia"/>
          <w:sz w:val="32"/>
          <w:szCs w:val="32"/>
        </w:rPr>
        <w:t>考虑到CTSO标准的升版，会对部分企业造成一定的冲击同意CTSO-C90e</w:t>
      </w:r>
      <w:r>
        <w:rPr>
          <w:rFonts w:ascii="仿宋_GB2312" w:eastAsia="仿宋_GB2312"/>
          <w:sz w:val="32"/>
          <w:szCs w:val="32"/>
        </w:rPr>
        <w:t>生效之日起</w:t>
      </w:r>
      <w:r>
        <w:rPr>
          <w:rFonts w:ascii="仿宋_GB2312" w:eastAsia="仿宋_GB2312" w:hint="eastAsia"/>
          <w:sz w:val="32"/>
          <w:szCs w:val="32"/>
        </w:rPr>
        <w:t>6</w:t>
      </w:r>
      <w:r>
        <w:rPr>
          <w:rFonts w:ascii="仿宋_GB2312" w:eastAsia="仿宋_GB2312"/>
          <w:sz w:val="32"/>
          <w:szCs w:val="32"/>
        </w:rPr>
        <w:t>个月内，申请人</w:t>
      </w:r>
      <w:r>
        <w:rPr>
          <w:rFonts w:ascii="仿宋_GB2312" w:eastAsia="仿宋_GB2312" w:hint="eastAsia"/>
          <w:sz w:val="32"/>
          <w:szCs w:val="32"/>
        </w:rPr>
        <w:t>如</w:t>
      </w:r>
      <w:r>
        <w:rPr>
          <w:rFonts w:ascii="仿宋_GB2312" w:eastAsia="仿宋_GB2312"/>
          <w:sz w:val="32"/>
          <w:szCs w:val="32"/>
        </w:rPr>
        <w:t>能够向局方表明在新版本生效前一直按照以前版本的最低性能标准进行研制，可以按以前版本的CTSO提交申请。</w:t>
      </w:r>
    </w:p>
    <w:sectPr w:rsidR="00D755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27D3" w14:textId="77777777" w:rsidR="00E22DE2" w:rsidRDefault="00E22DE2" w:rsidP="003C2F02">
      <w:r>
        <w:separator/>
      </w:r>
    </w:p>
  </w:endnote>
  <w:endnote w:type="continuationSeparator" w:id="0">
    <w:p w14:paraId="50E8AD59" w14:textId="77777777" w:rsidR="00E22DE2" w:rsidRDefault="00E22DE2" w:rsidP="003C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7F44F" w14:textId="77777777" w:rsidR="00E22DE2" w:rsidRDefault="00E22DE2" w:rsidP="003C2F02">
      <w:r>
        <w:separator/>
      </w:r>
    </w:p>
  </w:footnote>
  <w:footnote w:type="continuationSeparator" w:id="0">
    <w:p w14:paraId="6CE443E4" w14:textId="77777777" w:rsidR="00E22DE2" w:rsidRDefault="00E22DE2" w:rsidP="003C2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3B28C"/>
    <w:multiLevelType w:val="singleLevel"/>
    <w:tmpl w:val="B933B28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7D5DBC"/>
    <w:rsid w:val="00013A9C"/>
    <w:rsid w:val="000D5BDB"/>
    <w:rsid w:val="00134F31"/>
    <w:rsid w:val="001D0AE5"/>
    <w:rsid w:val="00235B50"/>
    <w:rsid w:val="00286E1D"/>
    <w:rsid w:val="002A3771"/>
    <w:rsid w:val="00306178"/>
    <w:rsid w:val="0039019C"/>
    <w:rsid w:val="003C2F02"/>
    <w:rsid w:val="00420E57"/>
    <w:rsid w:val="004B3541"/>
    <w:rsid w:val="004B5A5C"/>
    <w:rsid w:val="0050216D"/>
    <w:rsid w:val="005B7D61"/>
    <w:rsid w:val="00615D28"/>
    <w:rsid w:val="006A1D1F"/>
    <w:rsid w:val="007B4E72"/>
    <w:rsid w:val="007D5DBC"/>
    <w:rsid w:val="007F0678"/>
    <w:rsid w:val="0084045E"/>
    <w:rsid w:val="008E14FF"/>
    <w:rsid w:val="008F0888"/>
    <w:rsid w:val="0098504D"/>
    <w:rsid w:val="00A22994"/>
    <w:rsid w:val="00AB7097"/>
    <w:rsid w:val="00B50928"/>
    <w:rsid w:val="00B90C1E"/>
    <w:rsid w:val="00C43EA6"/>
    <w:rsid w:val="00D02BB4"/>
    <w:rsid w:val="00D755C7"/>
    <w:rsid w:val="00E22DE2"/>
    <w:rsid w:val="023E52A1"/>
    <w:rsid w:val="02B515B5"/>
    <w:rsid w:val="02BF241B"/>
    <w:rsid w:val="03742DA6"/>
    <w:rsid w:val="053B592C"/>
    <w:rsid w:val="061C2598"/>
    <w:rsid w:val="075E078C"/>
    <w:rsid w:val="090B753A"/>
    <w:rsid w:val="095B7C4B"/>
    <w:rsid w:val="0C1E2153"/>
    <w:rsid w:val="0C846265"/>
    <w:rsid w:val="0ED81A07"/>
    <w:rsid w:val="10BC4778"/>
    <w:rsid w:val="14554980"/>
    <w:rsid w:val="14571726"/>
    <w:rsid w:val="15912911"/>
    <w:rsid w:val="17454777"/>
    <w:rsid w:val="1AE16855"/>
    <w:rsid w:val="1D180719"/>
    <w:rsid w:val="1D2768A0"/>
    <w:rsid w:val="1DCD06D6"/>
    <w:rsid w:val="1E2D332E"/>
    <w:rsid w:val="1F4A580B"/>
    <w:rsid w:val="209707AE"/>
    <w:rsid w:val="28D63CBB"/>
    <w:rsid w:val="2D627F38"/>
    <w:rsid w:val="2D6457E7"/>
    <w:rsid w:val="2E7622B3"/>
    <w:rsid w:val="30B31F80"/>
    <w:rsid w:val="315B1A97"/>
    <w:rsid w:val="33D7691F"/>
    <w:rsid w:val="3568167A"/>
    <w:rsid w:val="368D4198"/>
    <w:rsid w:val="378710E8"/>
    <w:rsid w:val="432C051B"/>
    <w:rsid w:val="43C52F64"/>
    <w:rsid w:val="458521FA"/>
    <w:rsid w:val="481F6440"/>
    <w:rsid w:val="48272D68"/>
    <w:rsid w:val="4A987CDE"/>
    <w:rsid w:val="4C272A76"/>
    <w:rsid w:val="4CD535DC"/>
    <w:rsid w:val="4D716E20"/>
    <w:rsid w:val="4E884C63"/>
    <w:rsid w:val="56780181"/>
    <w:rsid w:val="5B9F12BB"/>
    <w:rsid w:val="5C4F4155"/>
    <w:rsid w:val="5E4A23A8"/>
    <w:rsid w:val="5EDF6065"/>
    <w:rsid w:val="5EF13E6D"/>
    <w:rsid w:val="5F383F3E"/>
    <w:rsid w:val="61BD55E6"/>
    <w:rsid w:val="61C55AC9"/>
    <w:rsid w:val="62356410"/>
    <w:rsid w:val="629551A9"/>
    <w:rsid w:val="66152944"/>
    <w:rsid w:val="67D02437"/>
    <w:rsid w:val="6D461BFC"/>
    <w:rsid w:val="6EA751C8"/>
    <w:rsid w:val="6F1A1E6A"/>
    <w:rsid w:val="704845E3"/>
    <w:rsid w:val="70F942E4"/>
    <w:rsid w:val="76230F92"/>
    <w:rsid w:val="7E38240E"/>
    <w:rsid w:val="7E67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7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customStyle="1" w:styleId="CTSO">
    <w:name w:val="CTSO 正文格式"/>
    <w:basedOn w:val="a"/>
    <w:link w:val="CTSOChar"/>
    <w:qFormat/>
    <w:pPr>
      <w:ind w:firstLineChars="192" w:firstLine="538"/>
    </w:pPr>
    <w:rPr>
      <w:rFonts w:ascii="Times New Roman" w:eastAsia="宋体" w:hAnsi="Times New Roman" w:cs="Times New Roman"/>
      <w:color w:val="000000"/>
      <w:sz w:val="28"/>
      <w:szCs w:val="24"/>
      <w:lang w:val="zh-CN"/>
    </w:rPr>
  </w:style>
  <w:style w:type="character" w:customStyle="1" w:styleId="CTSOChar">
    <w:name w:val="CTSO 正文格式 Char"/>
    <w:link w:val="CTSO"/>
    <w:qFormat/>
    <w:rPr>
      <w:rFonts w:ascii="Times New Roman" w:eastAsia="宋体" w:hAnsi="Times New Roman" w:cs="Times New Roman"/>
      <w:color w:val="000000"/>
      <w:sz w:val="28"/>
      <w:szCs w:val="24"/>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customStyle="1" w:styleId="CTSO">
    <w:name w:val="CTSO 正文格式"/>
    <w:basedOn w:val="a"/>
    <w:link w:val="CTSOChar"/>
    <w:qFormat/>
    <w:pPr>
      <w:ind w:firstLineChars="192" w:firstLine="538"/>
    </w:pPr>
    <w:rPr>
      <w:rFonts w:ascii="Times New Roman" w:eastAsia="宋体" w:hAnsi="Times New Roman" w:cs="Times New Roman"/>
      <w:color w:val="000000"/>
      <w:sz w:val="28"/>
      <w:szCs w:val="24"/>
      <w:lang w:val="zh-CN"/>
    </w:rPr>
  </w:style>
  <w:style w:type="character" w:customStyle="1" w:styleId="CTSOChar">
    <w:name w:val="CTSO 正文格式 Char"/>
    <w:link w:val="CTSO"/>
    <w:qFormat/>
    <w:rPr>
      <w:rFonts w:ascii="Times New Roman" w:eastAsia="宋体" w:hAnsi="Times New Roman" w:cs="Times New Roman"/>
      <w:color w:val="000000"/>
      <w:sz w:val="28"/>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dayun</dc:creator>
  <cp:lastModifiedBy>Xuefeng Zhu</cp:lastModifiedBy>
  <cp:revision>3</cp:revision>
  <dcterms:created xsi:type="dcterms:W3CDTF">2023-03-24T08:17:00Z</dcterms:created>
  <dcterms:modified xsi:type="dcterms:W3CDTF">2023-03-24T08:18:00Z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E166FFE586E240129175E46559057CA7</vt:lpwstr>
  </property>
</Properties>
</file>