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rPr>
      </w:pPr>
      <w:bookmarkStart w:id="8" w:name="_GoBack"/>
      <w:bookmarkEnd w:id="8"/>
      <w:r>
        <w:rPr>
          <w:rFonts w:hint="eastAsia" w:ascii="黑体" w:hAnsi="黑体" w:eastAsia="黑体"/>
        </w:rPr>
        <w:t>附件5</w:t>
      </w:r>
    </w:p>
    <w:p/>
    <w:p>
      <w:pPr>
        <w:jc w:val="center"/>
        <w:rPr>
          <w:rFonts w:eastAsia="黑体"/>
          <w:sz w:val="52"/>
          <w:szCs w:val="52"/>
        </w:rPr>
      </w:pPr>
    </w:p>
    <w:p>
      <w:pPr>
        <w:rPr>
          <w:rFonts w:eastAsia="黑体"/>
          <w:sz w:val="52"/>
          <w:szCs w:val="52"/>
        </w:rPr>
      </w:pPr>
    </w:p>
    <w:p>
      <w:pPr>
        <w:rPr>
          <w:rFonts w:eastAsia="黑体"/>
          <w:sz w:val="52"/>
          <w:szCs w:val="52"/>
        </w:rPr>
      </w:pPr>
    </w:p>
    <w:p>
      <w:pPr>
        <w:jc w:val="center"/>
        <w:rPr>
          <w:rFonts w:eastAsia="宋体"/>
          <w:b/>
          <w:bCs/>
          <w:sz w:val="48"/>
          <w:szCs w:val="48"/>
        </w:rPr>
      </w:pPr>
      <w:r>
        <w:rPr>
          <w:rFonts w:eastAsia="宋体"/>
          <w:b/>
          <w:bCs/>
          <w:sz w:val="48"/>
          <w:szCs w:val="48"/>
        </w:rPr>
        <w:t>民航行业标准</w:t>
      </w:r>
    </w:p>
    <w:p>
      <w:pPr>
        <w:jc w:val="center"/>
        <w:rPr>
          <w:rFonts w:eastAsia="宋体"/>
          <w:b/>
          <w:bCs/>
          <w:w w:val="95"/>
          <w:sz w:val="48"/>
          <w:szCs w:val="48"/>
        </w:rPr>
      </w:pPr>
      <w:r>
        <w:rPr>
          <w:rFonts w:eastAsia="宋体"/>
          <w:b/>
          <w:bCs/>
          <w:w w:val="95"/>
          <w:sz w:val="48"/>
          <w:szCs w:val="48"/>
        </w:rPr>
        <w:t>《</w:t>
      </w:r>
      <w:r>
        <w:rPr>
          <w:rFonts w:hint="eastAsia" w:eastAsia="宋体"/>
          <w:b/>
          <w:bCs/>
          <w:w w:val="95"/>
          <w:sz w:val="48"/>
          <w:szCs w:val="48"/>
        </w:rPr>
        <w:t>运输机场消防站装备配备</w:t>
      </w:r>
      <w:r>
        <w:rPr>
          <w:rFonts w:eastAsia="宋体"/>
          <w:b/>
          <w:bCs/>
          <w:w w:val="95"/>
          <w:sz w:val="48"/>
          <w:szCs w:val="48"/>
        </w:rPr>
        <w:t>》</w:t>
      </w:r>
    </w:p>
    <w:p>
      <w:pPr>
        <w:jc w:val="center"/>
        <w:rPr>
          <w:rFonts w:eastAsia="宋体"/>
          <w:b/>
          <w:bCs/>
          <w:sz w:val="48"/>
          <w:szCs w:val="48"/>
        </w:rPr>
      </w:pPr>
      <w:r>
        <w:rPr>
          <w:rFonts w:eastAsia="宋体"/>
          <w:b/>
          <w:bCs/>
          <w:sz w:val="48"/>
          <w:szCs w:val="48"/>
        </w:rPr>
        <w:t>（征求意见稿）</w:t>
      </w:r>
    </w:p>
    <w:p>
      <w:pPr>
        <w:jc w:val="center"/>
        <w:rPr>
          <w:rFonts w:eastAsia="宋体"/>
          <w:b/>
          <w:bCs/>
          <w:sz w:val="48"/>
          <w:szCs w:val="48"/>
        </w:rPr>
      </w:pPr>
    </w:p>
    <w:p>
      <w:pPr>
        <w:jc w:val="center"/>
        <w:rPr>
          <w:b/>
          <w:bCs/>
          <w:sz w:val="36"/>
          <w:szCs w:val="36"/>
        </w:rPr>
      </w:pPr>
    </w:p>
    <w:p>
      <w:pPr>
        <w:widowControl w:val="0"/>
        <w:spacing w:line="240" w:lineRule="auto"/>
        <w:jc w:val="center"/>
        <w:textAlignment w:val="auto"/>
        <w:rPr>
          <w:rFonts w:eastAsia="宋体"/>
          <w:b/>
          <w:bCs/>
          <w:sz w:val="84"/>
          <w:szCs w:val="84"/>
        </w:rPr>
      </w:pPr>
      <w:r>
        <w:rPr>
          <w:rFonts w:eastAsia="宋体"/>
          <w:b/>
          <w:bCs/>
          <w:sz w:val="84"/>
          <w:szCs w:val="84"/>
        </w:rPr>
        <w:t>编制说明</w:t>
      </w: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jc w:val="center"/>
        <w:rPr>
          <w:rFonts w:eastAsia="黑体"/>
          <w:b/>
          <w:bCs/>
          <w:sz w:val="52"/>
          <w:szCs w:val="52"/>
        </w:rPr>
      </w:pPr>
    </w:p>
    <w:p>
      <w:pPr>
        <w:widowControl w:val="0"/>
        <w:spacing w:line="240" w:lineRule="auto"/>
        <w:jc w:val="center"/>
        <w:textAlignment w:val="auto"/>
        <w:rPr>
          <w:rFonts w:eastAsia="宋体"/>
          <w:b/>
          <w:bCs/>
          <w:sz w:val="28"/>
          <w:szCs w:val="28"/>
        </w:rPr>
      </w:pPr>
      <w:r>
        <w:rPr>
          <w:rFonts w:eastAsia="宋体"/>
          <w:b/>
          <w:bCs/>
          <w:sz w:val="28"/>
          <w:szCs w:val="28"/>
        </w:rPr>
        <w:t>《</w:t>
      </w:r>
      <w:r>
        <w:rPr>
          <w:rFonts w:hint="eastAsia" w:eastAsia="宋体"/>
          <w:b/>
          <w:bCs/>
          <w:sz w:val="28"/>
          <w:szCs w:val="28"/>
        </w:rPr>
        <w:t>运输机场消防站装备配备</w:t>
      </w:r>
      <w:r>
        <w:rPr>
          <w:rFonts w:eastAsia="宋体"/>
          <w:b/>
          <w:bCs/>
          <w:sz w:val="28"/>
          <w:szCs w:val="28"/>
        </w:rPr>
        <w:t>》编制组</w:t>
      </w:r>
    </w:p>
    <w:p>
      <w:pPr>
        <w:widowControl w:val="0"/>
        <w:spacing w:line="240" w:lineRule="auto"/>
        <w:jc w:val="center"/>
        <w:textAlignment w:val="auto"/>
        <w:rPr>
          <w:rFonts w:eastAsia="宋体"/>
          <w:b/>
          <w:bCs/>
          <w:sz w:val="28"/>
          <w:szCs w:val="28"/>
        </w:rPr>
      </w:pPr>
      <w:r>
        <w:rPr>
          <w:rFonts w:eastAsia="宋体"/>
          <w:b/>
          <w:bCs/>
          <w:sz w:val="28"/>
          <w:szCs w:val="28"/>
        </w:rPr>
        <w:t>202</w:t>
      </w:r>
      <w:r>
        <w:rPr>
          <w:rFonts w:hint="eastAsia" w:eastAsia="宋体"/>
          <w:b/>
          <w:bCs/>
          <w:sz w:val="28"/>
          <w:szCs w:val="28"/>
        </w:rPr>
        <w:t>4</w:t>
      </w:r>
      <w:r>
        <w:rPr>
          <w:rFonts w:eastAsia="宋体"/>
          <w:b/>
          <w:bCs/>
          <w:sz w:val="28"/>
          <w:szCs w:val="28"/>
        </w:rPr>
        <w:t>年</w:t>
      </w:r>
      <w:r>
        <w:rPr>
          <w:rFonts w:hint="eastAsia" w:eastAsia="宋体"/>
          <w:b/>
          <w:bCs/>
          <w:sz w:val="28"/>
          <w:szCs w:val="28"/>
        </w:rPr>
        <w:t>2</w:t>
      </w:r>
      <w:r>
        <w:rPr>
          <w:rFonts w:eastAsia="宋体"/>
          <w:b/>
          <w:bCs/>
          <w:sz w:val="28"/>
          <w:szCs w:val="28"/>
        </w:rPr>
        <w:t>月</w:t>
      </w:r>
    </w:p>
    <w:p>
      <w:pPr>
        <w:jc w:val="center"/>
        <w:rPr>
          <w:b/>
          <w:bCs/>
          <w:sz w:val="28"/>
          <w:szCs w:val="28"/>
        </w:rPr>
      </w:pPr>
    </w:p>
    <w:p>
      <w:pPr>
        <w:rPr>
          <w:rStyle w:val="21"/>
        </w:rPr>
      </w:pPr>
    </w:p>
    <w:p>
      <w:pPr>
        <w:pageBreakBefore/>
        <w:ind w:firstLine="640" w:firstLineChars="200"/>
        <w:jc w:val="left"/>
        <w:outlineLvl w:val="0"/>
        <w:rPr>
          <w:rFonts w:eastAsia="黑体"/>
          <w:bCs/>
          <w:szCs w:val="32"/>
        </w:rPr>
      </w:pPr>
      <w:r>
        <w:rPr>
          <w:rFonts w:eastAsia="黑体"/>
          <w:bCs/>
          <w:szCs w:val="32"/>
        </w:rPr>
        <w:t>一、工作简况</w:t>
      </w:r>
    </w:p>
    <w:p>
      <w:pPr>
        <w:ind w:firstLine="640" w:firstLineChars="200"/>
        <w:jc w:val="left"/>
        <w:rPr>
          <w:rFonts w:eastAsia="楷体"/>
        </w:rPr>
      </w:pPr>
      <w:r>
        <w:rPr>
          <w:rFonts w:eastAsia="楷体"/>
        </w:rPr>
        <w:t>（一）任务来源</w:t>
      </w:r>
    </w:p>
    <w:p>
      <w:pPr>
        <w:ind w:firstLine="640" w:firstLineChars="200"/>
        <w:rPr>
          <w:rStyle w:val="21"/>
          <w:rFonts w:hint="eastAsia"/>
        </w:rPr>
      </w:pPr>
      <w:r>
        <w:rPr>
          <w:rStyle w:val="21"/>
          <w:rFonts w:hint="eastAsia"/>
        </w:rPr>
        <w:t>《运输机场消防站装备配备》（M</w:t>
      </w:r>
      <w:r>
        <w:rPr>
          <w:rStyle w:val="21"/>
        </w:rPr>
        <w:t>H/T 7002</w:t>
      </w:r>
      <w:r>
        <w:rPr>
          <w:rStyle w:val="21"/>
          <w:rFonts w:hint="eastAsia"/>
        </w:rPr>
        <w:t>修订）为</w:t>
      </w:r>
      <w:r>
        <w:rPr>
          <w:rStyle w:val="21"/>
        </w:rPr>
        <w:t>2022</w:t>
      </w:r>
      <w:r>
        <w:rPr>
          <w:rStyle w:val="21"/>
          <w:rFonts w:hint="eastAsia"/>
        </w:rPr>
        <w:t>年标准计划内项目，项目周期为</w:t>
      </w:r>
      <w:r>
        <w:rPr>
          <w:rStyle w:val="21"/>
        </w:rPr>
        <w:t>12</w:t>
      </w:r>
      <w:r>
        <w:rPr>
          <w:rStyle w:val="21"/>
          <w:rFonts w:hint="eastAsia"/>
        </w:rPr>
        <w:t>个月。该标准由中国民用航空局公安局提出，牵头起草单位为北京首都国际机场股份有限公司。</w:t>
      </w:r>
    </w:p>
    <w:p>
      <w:pPr>
        <w:ind w:firstLine="640" w:firstLineChars="200"/>
        <w:jc w:val="left"/>
        <w:rPr>
          <w:rFonts w:eastAsia="楷体"/>
        </w:rPr>
      </w:pPr>
      <w:r>
        <w:rPr>
          <w:rFonts w:eastAsia="楷体"/>
        </w:rPr>
        <w:t>（二）主要起草单位和</w:t>
      </w:r>
      <w:r>
        <w:rPr>
          <w:rFonts w:hint="eastAsia" w:eastAsia="楷体"/>
        </w:rPr>
        <w:t>编制</w:t>
      </w:r>
      <w:r>
        <w:rPr>
          <w:rFonts w:eastAsia="楷体"/>
        </w:rPr>
        <w:t>组成员</w:t>
      </w:r>
    </w:p>
    <w:p>
      <w:pPr>
        <w:ind w:firstLine="640" w:firstLineChars="200"/>
        <w:rPr>
          <w:rStyle w:val="21"/>
        </w:rPr>
      </w:pPr>
      <w:r>
        <w:rPr>
          <w:rStyle w:val="21"/>
        </w:rPr>
        <w:t>主要起草单位：</w:t>
      </w:r>
      <w:r>
        <w:rPr>
          <w:rStyle w:val="21"/>
          <w:rFonts w:hint="eastAsia"/>
        </w:rPr>
        <w:t>北京首都国际机场股份有限公司</w:t>
      </w:r>
      <w:r>
        <w:rPr>
          <w:rStyle w:val="21"/>
        </w:rPr>
        <w:t>。</w:t>
      </w:r>
    </w:p>
    <w:p>
      <w:pPr>
        <w:ind w:firstLine="640" w:firstLineChars="200"/>
        <w:rPr>
          <w:rStyle w:val="21"/>
          <w:szCs w:val="32"/>
        </w:rPr>
      </w:pPr>
      <w:r>
        <w:rPr>
          <w:rStyle w:val="21"/>
          <w:rFonts w:hint="eastAsia"/>
          <w:szCs w:val="32"/>
        </w:rPr>
        <w:t>编制</w:t>
      </w:r>
      <w:r>
        <w:rPr>
          <w:rStyle w:val="21"/>
          <w:szCs w:val="32"/>
        </w:rPr>
        <w:t>组成员：</w:t>
      </w:r>
      <w:r>
        <w:rPr>
          <w:rFonts w:hint="eastAsia"/>
        </w:rPr>
        <w:t>韩征、李博、孙宁、魏朋洋、杜俊生、于涛、闫欣、吴敏庆、马浩文、刘莎莎、谢尔尉、杨永波、王波、胡雄、徐忠霆、时嵩巍、曹先慧、陈俊、杨军、路海锋、田菁、张音、程晶晶、贾旭宏、朱世佳。</w:t>
      </w:r>
    </w:p>
    <w:p>
      <w:pPr>
        <w:ind w:firstLine="640" w:firstLineChars="200"/>
        <w:jc w:val="left"/>
        <w:rPr>
          <w:rFonts w:eastAsia="楷体"/>
        </w:rPr>
      </w:pPr>
      <w:r>
        <w:rPr>
          <w:rFonts w:eastAsia="楷体"/>
        </w:rPr>
        <w:t>（三）标准制定的背景、目的和意义</w:t>
      </w:r>
    </w:p>
    <w:p>
      <w:pPr>
        <w:ind w:firstLine="640" w:firstLineChars="200"/>
      </w:pPr>
      <w:r>
        <w:rPr>
          <w:rFonts w:hint="eastAsia"/>
        </w:rPr>
        <w:t>1.标准制定的背景</w:t>
      </w:r>
    </w:p>
    <w:p>
      <w:pPr>
        <w:ind w:firstLine="640" w:firstLineChars="200"/>
        <w:rPr>
          <w:rFonts w:hint="eastAsia"/>
          <w:szCs w:val="32"/>
        </w:rPr>
      </w:pPr>
      <w:r>
        <w:rPr>
          <w:rFonts w:hint="eastAsia"/>
          <w:szCs w:val="32"/>
        </w:rPr>
        <w:t>现行</w:t>
      </w:r>
      <w:bookmarkStart w:id="0" w:name="_Hlk147837954"/>
      <w:r>
        <w:rPr>
          <w:rFonts w:hint="eastAsia"/>
          <w:szCs w:val="32"/>
        </w:rPr>
        <w:t>《民用航空运输机场消防站消防装备配备》（MH/T 7002－2006）</w:t>
      </w:r>
      <w:bookmarkEnd w:id="0"/>
      <w:r>
        <w:rPr>
          <w:rFonts w:hint="eastAsia"/>
          <w:szCs w:val="32"/>
        </w:rPr>
        <w:t>标准自2</w:t>
      </w:r>
      <w:r>
        <w:rPr>
          <w:szCs w:val="32"/>
        </w:rPr>
        <w:t>006</w:t>
      </w:r>
      <w:r>
        <w:rPr>
          <w:rFonts w:hint="eastAsia"/>
          <w:szCs w:val="32"/>
        </w:rPr>
        <w:t>年修订以来，《国际民用航空公约》附件14中对救援与消防相关的多个关键条款进行了修订，同时，《Airport Services Manual》（Doc 9137-AN/898）和《城市消防站建设标准》（建标152-2017）《消防员隔热防护服》（XF</w:t>
      </w:r>
      <w:r>
        <w:rPr>
          <w:szCs w:val="32"/>
        </w:rPr>
        <w:t xml:space="preserve"> </w:t>
      </w:r>
      <w:r>
        <w:rPr>
          <w:rFonts w:hint="eastAsia"/>
          <w:szCs w:val="32"/>
        </w:rPr>
        <w:t>634-2015）等国内外相关行业标准先后发布，行业技术标准发生了较大更新升级，现行标准还未同步修订相关内容。同时，现行标准还缺少对消防救援等级1~</w:t>
      </w:r>
      <w:r>
        <w:rPr>
          <w:szCs w:val="32"/>
        </w:rPr>
        <w:t>2</w:t>
      </w:r>
      <w:r>
        <w:rPr>
          <w:rFonts w:hint="eastAsia"/>
          <w:szCs w:val="32"/>
        </w:rPr>
        <w:t>级机场的消防车配备、消防车性能参数、多跑道机场消防装备配备、灭火剂种类和数量等问题，因此有必要修订该标准。</w:t>
      </w:r>
    </w:p>
    <w:p>
      <w:pPr>
        <w:ind w:firstLine="640" w:firstLineChars="200"/>
        <w:rPr>
          <w:szCs w:val="32"/>
        </w:rPr>
      </w:pPr>
      <w:r>
        <w:rPr>
          <w:rFonts w:hint="eastAsia"/>
          <w:szCs w:val="32"/>
        </w:rPr>
        <w:t>现行标准在规范消防装备配备标准，推动民航高质量发展方面发挥了重要作用。但随着消防体制改革、消防救援装备更新换代，灭火剂性能升级和消防救援领域新技术的应用推广，当前该标准在条款适用性、规范性等方面存在问题，因此修订《民用航空运输机场消防站消防装备配备》（MH/T 7002－2006）刻不容缓。</w:t>
      </w:r>
    </w:p>
    <w:p>
      <w:pPr>
        <w:ind w:firstLine="640" w:firstLineChars="200"/>
      </w:pPr>
      <w:r>
        <w:rPr>
          <w:rFonts w:hint="eastAsia"/>
        </w:rPr>
        <w:t>2.标准制定的目的</w:t>
      </w:r>
    </w:p>
    <w:p>
      <w:pPr>
        <w:ind w:firstLine="640" w:firstLineChars="200"/>
      </w:pPr>
      <w:r>
        <w:rPr>
          <w:rFonts w:hint="eastAsia"/>
        </w:rPr>
        <w:t>本次标准修订主要目标包含以下七个方面：</w:t>
      </w:r>
    </w:p>
    <w:p>
      <w:pPr>
        <w:ind w:firstLine="640" w:firstLineChars="200"/>
        <w:rPr>
          <w:szCs w:val="32"/>
        </w:rPr>
      </w:pPr>
      <w:r>
        <w:rPr>
          <w:rFonts w:hint="eastAsia"/>
          <w:bCs/>
          <w:szCs w:val="32"/>
        </w:rPr>
        <w:t>一是同步相关标准修订成果。</w:t>
      </w:r>
      <w:r>
        <w:rPr>
          <w:rFonts w:hint="eastAsia"/>
          <w:szCs w:val="32"/>
        </w:rPr>
        <w:t>现行标准发布以来，《国际民用航空公约》（附件14）《机场服务手册-救援与消防》（Doc9137-AN/898）《运输机场消防队管理规定》（民航规〔2022〕54号）《运输机场专职消防人员训练与考核管理规定》（民航规〔2022〕55号）《关于明确机场消防救援等级和应答时间等若干管理政策的通知》（民航函〔2022〕698号）等文件先后修订发布，本次标准修订通过同步相关标准修订成果，提升标准适用性和规范性。</w:t>
      </w:r>
    </w:p>
    <w:p>
      <w:pPr>
        <w:ind w:firstLine="640" w:firstLineChars="200"/>
        <w:rPr>
          <w:szCs w:val="32"/>
        </w:rPr>
      </w:pPr>
      <w:r>
        <w:rPr>
          <w:rFonts w:hint="eastAsia"/>
          <w:bCs/>
          <w:szCs w:val="32"/>
        </w:rPr>
        <w:t>二是规范消防装备配备要求。</w:t>
      </w:r>
      <w:r>
        <w:rPr>
          <w:rFonts w:hint="eastAsia"/>
          <w:szCs w:val="32"/>
        </w:rPr>
        <w:t>当前，消防产品实行自愿性产品认证和强制性产品认证相结合的消防产品市场准入管理制度。在《消防产品监督管理规定》（公安部令第122号）明确指出：消防产品必须符合国家标准；没有国家标准的，必须符合行业标准。本次修订根据《消防车》（GB</w:t>
      </w:r>
      <w:r>
        <w:rPr>
          <w:szCs w:val="32"/>
        </w:rPr>
        <w:t xml:space="preserve"> </w:t>
      </w:r>
      <w:r>
        <w:rPr>
          <w:rFonts w:hint="eastAsia"/>
          <w:szCs w:val="32"/>
        </w:rPr>
        <w:t>7956）系列标准，明确灭火类消防车、举高类消防车、专勤类消防车和保障类消防车的分类依据及技术要求。根据《消防词汇》（GB/T</w:t>
      </w:r>
      <w:r>
        <w:rPr>
          <w:szCs w:val="32"/>
        </w:rPr>
        <w:t xml:space="preserve"> </w:t>
      </w:r>
      <w:r>
        <w:rPr>
          <w:rFonts w:hint="eastAsia"/>
          <w:szCs w:val="32"/>
        </w:rPr>
        <w:t>5907）中第3部分灭火救援和第5部分消防产品中相关术语和定义要求，同步修订消防装备术语。根据国家消防救援局发布的</w:t>
      </w:r>
      <w:bookmarkStart w:id="1" w:name="_Hlk147849214"/>
      <w:r>
        <w:rPr>
          <w:rFonts w:hint="eastAsia"/>
          <w:szCs w:val="32"/>
        </w:rPr>
        <w:t>《消防产品目录》（2022年修订本）</w:t>
      </w:r>
      <w:bookmarkEnd w:id="1"/>
      <w:r>
        <w:rPr>
          <w:rFonts w:hint="eastAsia"/>
          <w:szCs w:val="32"/>
        </w:rPr>
        <w:t>、</w:t>
      </w:r>
      <w:r>
        <w:rPr>
          <w:rFonts w:hint="eastAsia"/>
        </w:rPr>
        <w:t>《消防员灭火防护服</w:t>
      </w:r>
      <w:r>
        <w:rPr>
          <w:rFonts w:hint="eastAsia"/>
          <w:szCs w:val="32"/>
        </w:rPr>
        <w:t>》（</w:t>
      </w:r>
      <w:r>
        <w:rPr>
          <w:szCs w:val="32"/>
        </w:rPr>
        <w:t>XF 10</w:t>
      </w:r>
      <w:r>
        <w:rPr>
          <w:rFonts w:hint="eastAsia"/>
          <w:szCs w:val="32"/>
        </w:rPr>
        <w:t>）等消防行业标准要求，明确各类消防产品不同使用场景下的适用标准要求。</w:t>
      </w:r>
    </w:p>
    <w:p>
      <w:pPr>
        <w:ind w:firstLine="640" w:firstLineChars="200"/>
        <w:rPr>
          <w:szCs w:val="32"/>
        </w:rPr>
      </w:pPr>
      <w:r>
        <w:rPr>
          <w:rFonts w:hint="eastAsia"/>
          <w:bCs/>
          <w:szCs w:val="32"/>
        </w:rPr>
        <w:t>三是细化消防车性能参数。</w:t>
      </w:r>
      <w:r>
        <w:rPr>
          <w:rFonts w:hint="eastAsia"/>
          <w:szCs w:val="32"/>
        </w:rPr>
        <w:t>根据《消防车》（GB</w:t>
      </w:r>
      <w:r>
        <w:rPr>
          <w:szCs w:val="32"/>
        </w:rPr>
        <w:t xml:space="preserve"> </w:t>
      </w:r>
      <w:r>
        <w:rPr>
          <w:rFonts w:hint="eastAsia"/>
          <w:szCs w:val="32"/>
        </w:rPr>
        <w:t>7956）《消防车 消防要求和试验方法》（XF</w:t>
      </w:r>
      <w:r>
        <w:rPr>
          <w:szCs w:val="32"/>
        </w:rPr>
        <w:t xml:space="preserve"> </w:t>
      </w:r>
      <w:r>
        <w:rPr>
          <w:rFonts w:hint="eastAsia"/>
          <w:szCs w:val="32"/>
        </w:rPr>
        <w:t>39-2016）等标准和《机场服务手册-救援与消防》（Doc9137-AN/898）标准中消防车性能参数的相关条款要求，参照《Standard for Aircraft Rescue and Fire-Fighting Vehicles》（NFPA414）等相关标准，调研当前各机场刺臂的机场消防性能参数现状，细化了机场消防车性能参数要求。</w:t>
      </w:r>
    </w:p>
    <w:p>
      <w:pPr>
        <w:ind w:firstLine="640" w:firstLineChars="200"/>
      </w:pPr>
      <w:r>
        <w:rPr>
          <w:rFonts w:hint="eastAsia"/>
        </w:rPr>
        <w:t>四是完善多跑道机场车辆配备。当前国内采用多跑道运行的运输机场越来越多，</w:t>
      </w:r>
      <w:bookmarkStart w:id="2" w:name="_Hlk147841464"/>
      <w:r>
        <w:rPr>
          <w:rFonts w:hint="eastAsia"/>
        </w:rPr>
        <w:t>《民用航空运输机场消防站消防装备配备》（MH/T 7002</w:t>
      </w:r>
      <w:r>
        <w:rPr>
          <w:rFonts w:hint="eastAsia" w:ascii="仿宋" w:hAnsi="仿宋" w:eastAsia="仿宋"/>
        </w:rPr>
        <w:t>－</w:t>
      </w:r>
      <w:r>
        <w:rPr>
          <w:rFonts w:hint="eastAsia"/>
        </w:rPr>
        <w:t>2006）只规定按实际运行情况增加消防装备，</w:t>
      </w:r>
      <w:bookmarkEnd w:id="2"/>
      <w:r>
        <w:rPr>
          <w:rFonts w:hint="eastAsia"/>
        </w:rPr>
        <w:t>并未明确多跑道机场消防装备配备标准。出现多跑道机场消防装备标准依据不明确，行业监管无据可依的被动局面。编制组根据</w:t>
      </w:r>
      <w:r>
        <w:rPr>
          <w:rFonts w:hint="eastAsia"/>
          <w:szCs w:val="32"/>
        </w:rPr>
        <w:t>《国际民用航空公约》（附件14）最低消防救援车辆数量要求和《消防车》（GB</w:t>
      </w:r>
      <w:r>
        <w:rPr>
          <w:szCs w:val="32"/>
        </w:rPr>
        <w:t xml:space="preserve"> </w:t>
      </w:r>
      <w:r>
        <w:rPr>
          <w:rFonts w:hint="eastAsia"/>
          <w:szCs w:val="32"/>
        </w:rPr>
        <w:t>7956）标准，基于航空器消防救援任务的实际需要，完善了多跑道机场车辆配备。</w:t>
      </w:r>
    </w:p>
    <w:p>
      <w:pPr>
        <w:ind w:firstLine="640" w:firstLineChars="200"/>
      </w:pPr>
      <w:r>
        <w:rPr>
          <w:rFonts w:hint="eastAsia"/>
        </w:rPr>
        <w:t>五是优化消防车单车定员。《民用航空运输机场消防站消防装备配备》（MH/T 7002</w:t>
      </w:r>
      <w:r>
        <w:rPr>
          <w:rFonts w:hint="eastAsia" w:ascii="仿宋" w:hAnsi="仿宋" w:eastAsia="仿宋"/>
        </w:rPr>
        <w:t>－</w:t>
      </w:r>
      <w:r>
        <w:rPr>
          <w:rFonts w:hint="eastAsia"/>
        </w:rPr>
        <w:t>2006）未规定消防救援等级1-</w:t>
      </w:r>
      <w:r>
        <w:t>2</w:t>
      </w:r>
      <w:r>
        <w:rPr>
          <w:rFonts w:hint="eastAsia"/>
        </w:rPr>
        <w:t>级机场单车定员要求，未考虑人员调休因素。同时，由于消防人员总数较多，增加了机场运行成本和负担，也影响了民航消防的高质量发展。结合民航局指导意见，编制组优化了消防车单车定员要求。</w:t>
      </w:r>
    </w:p>
    <w:p>
      <w:pPr>
        <w:ind w:firstLine="640" w:firstLineChars="200"/>
        <w:rPr>
          <w:szCs w:val="32"/>
        </w:rPr>
      </w:pPr>
      <w:r>
        <w:rPr>
          <w:rFonts w:hint="eastAsia"/>
          <w:bCs/>
          <w:szCs w:val="32"/>
        </w:rPr>
        <w:t>六是优化个人防护装备配备。</w:t>
      </w:r>
      <w:r>
        <w:rPr>
          <w:rFonts w:hint="eastAsia"/>
          <w:szCs w:val="32"/>
        </w:rPr>
        <w:t>《消防员个人防护装备配备标准》（XF</w:t>
      </w:r>
      <w:r>
        <w:rPr>
          <w:szCs w:val="32"/>
        </w:rPr>
        <w:t xml:space="preserve"> </w:t>
      </w:r>
      <w:r>
        <w:rPr>
          <w:rFonts w:hint="eastAsia"/>
          <w:szCs w:val="32"/>
        </w:rPr>
        <w:t>621-2013）中明确指出：消防员个人防护装备的配备应优先于其他类别装备的配备。近年来，消防员个人防护装备与时俱进，产品性能持续更新升级，根据《消防员个人防护装备配备标准》（XF</w:t>
      </w:r>
      <w:r>
        <w:rPr>
          <w:szCs w:val="32"/>
        </w:rPr>
        <w:t xml:space="preserve"> </w:t>
      </w:r>
      <w:r>
        <w:rPr>
          <w:rFonts w:hint="eastAsia"/>
          <w:szCs w:val="32"/>
        </w:rPr>
        <w:t>621-2013）中配备要求，结合民航消防救援任务特点，优化消防员个人防护装备种类。同时，参考《城市消防站建设标准》（建标152-2017）和《消防职业安全与健康》(XF/T</w:t>
      </w:r>
      <w:r>
        <w:rPr>
          <w:szCs w:val="32"/>
        </w:rPr>
        <w:t xml:space="preserve"> </w:t>
      </w:r>
      <w:r>
        <w:rPr>
          <w:rFonts w:hint="eastAsia"/>
          <w:szCs w:val="32"/>
        </w:rPr>
        <w:t>620-2006)等相关标准，提出了个人防护装备退役和报废要求。</w:t>
      </w:r>
    </w:p>
    <w:p>
      <w:pPr>
        <w:ind w:firstLine="640" w:firstLineChars="200"/>
        <w:rPr>
          <w:szCs w:val="32"/>
        </w:rPr>
      </w:pPr>
      <w:r>
        <w:rPr>
          <w:rFonts w:hint="eastAsia"/>
          <w:bCs/>
          <w:szCs w:val="32"/>
        </w:rPr>
        <w:t>七是增加水域装备和办公设备配备要求。</w:t>
      </w:r>
      <w:bookmarkStart w:id="3" w:name="_Hlk147843243"/>
      <w:r>
        <w:rPr>
          <w:rFonts w:hint="eastAsia"/>
          <w:szCs w:val="32"/>
        </w:rPr>
        <w:t>《民用航空运输机场消防站消防装备配备》（MH/T 7002－2006）未规定</w:t>
      </w:r>
      <w:bookmarkEnd w:id="3"/>
      <w:r>
        <w:rPr>
          <w:rFonts w:hint="eastAsia"/>
          <w:szCs w:val="32"/>
        </w:rPr>
        <w:t>水域救援装备的配备要求，不满足《国际民用航空公约》（附件14）标准的最新要求。同时，也未提及为机场消防人员配备办公家具和办公设备的相关条款，不利于机场消防队依规采购办公用品。编制组调研机场实际需求，增加了水域装备和办公设备配备要求。</w:t>
      </w:r>
    </w:p>
    <w:p>
      <w:pPr>
        <w:ind w:firstLine="640" w:firstLineChars="200"/>
        <w:rPr>
          <w:b/>
          <w:bCs/>
          <w:szCs w:val="32"/>
        </w:rPr>
      </w:pPr>
      <w:r>
        <w:rPr>
          <w:rFonts w:hint="eastAsia"/>
          <w:bCs/>
          <w:szCs w:val="32"/>
        </w:rPr>
        <w:t>八是增加被装配备内容。</w:t>
      </w:r>
      <w:r>
        <w:rPr>
          <w:rFonts w:hint="eastAsia"/>
          <w:szCs w:val="32"/>
        </w:rPr>
        <w:t>《民用航空运输机场消防站消防装备配备》（MH/T 7002</w:t>
      </w:r>
      <w:r>
        <w:rPr>
          <w:rFonts w:hint="eastAsia" w:ascii="仿宋" w:hAnsi="仿宋" w:eastAsia="仿宋"/>
          <w:szCs w:val="32"/>
        </w:rPr>
        <w:t>－</w:t>
      </w:r>
      <w:r>
        <w:rPr>
          <w:rFonts w:hint="eastAsia"/>
          <w:szCs w:val="32"/>
        </w:rPr>
        <w:t>2006）未规定消防员被装配发要求，造成各机场消防员被装配发不统一、不规范的局面。同时，2</w:t>
      </w:r>
      <w:r>
        <w:rPr>
          <w:szCs w:val="32"/>
        </w:rPr>
        <w:t>022</w:t>
      </w:r>
      <w:r>
        <w:rPr>
          <w:rFonts w:hint="eastAsia"/>
          <w:szCs w:val="32"/>
        </w:rPr>
        <w:t>年1</w:t>
      </w:r>
      <w:r>
        <w:rPr>
          <w:szCs w:val="32"/>
        </w:rPr>
        <w:t>1</w:t>
      </w:r>
      <w:r>
        <w:rPr>
          <w:rFonts w:hint="eastAsia"/>
          <w:szCs w:val="32"/>
        </w:rPr>
        <w:t>月应急管理部消防救援局印发《企业专职消防队被装业务管理办法（试行）的通知》，推动企业专职消防队被装业务正规化建设。新修订的标准引用通知要求，增加了被装配备内容.</w:t>
      </w:r>
    </w:p>
    <w:p>
      <w:pPr>
        <w:ind w:firstLine="640" w:firstLineChars="200"/>
      </w:pPr>
      <w:r>
        <w:rPr>
          <w:rFonts w:hint="eastAsia"/>
        </w:rPr>
        <w:t>3.标准修订的</w:t>
      </w:r>
      <w:r>
        <w:t>意义</w:t>
      </w:r>
    </w:p>
    <w:p>
      <w:pPr>
        <w:ind w:firstLine="640" w:firstLineChars="200"/>
        <w:rPr>
          <w:szCs w:val="32"/>
        </w:rPr>
      </w:pPr>
      <w:r>
        <w:rPr>
          <w:rFonts w:hint="eastAsia"/>
          <w:szCs w:val="32"/>
        </w:rPr>
        <w:t>《民用航空运输机场消防站消防装备配备》是机场消防车、消防器材及消防员个人防护装备配备的重要依据；是机场消防站建队及人员构成的重要依据；也是对机场消防进行监督检查的重要依据。通过标准修订，为机场消防装备配备提供更加科学、可行的参考依据，也为行业监管提供明确依据，达到促进民航消防行业高质量发展的目的。</w:t>
      </w:r>
    </w:p>
    <w:p>
      <w:pPr>
        <w:numPr>
          <w:ilvl w:val="0"/>
          <w:numId w:val="1"/>
        </w:numPr>
        <w:jc w:val="left"/>
        <w:rPr>
          <w:rFonts w:eastAsia="楷体"/>
        </w:rPr>
      </w:pPr>
      <w:r>
        <w:rPr>
          <w:rFonts w:eastAsia="楷体"/>
        </w:rPr>
        <w:t>主要工作过程</w:t>
      </w:r>
    </w:p>
    <w:p>
      <w:pPr>
        <w:ind w:left="320" w:firstLine="320" w:firstLineChars="100"/>
        <w:rPr>
          <w:rFonts w:hint="eastAsia"/>
        </w:rPr>
      </w:pPr>
      <w:bookmarkStart w:id="4" w:name="_Hlk145663402"/>
      <w:r>
        <w:rPr>
          <w:rFonts w:hint="eastAsia"/>
        </w:rPr>
        <w:t>1.组建编制组</w:t>
      </w:r>
    </w:p>
    <w:bookmarkEnd w:id="4"/>
    <w:p>
      <w:pPr>
        <w:ind w:firstLine="640" w:firstLineChars="200"/>
        <w:rPr>
          <w:rStyle w:val="21"/>
          <w:szCs w:val="32"/>
        </w:rPr>
      </w:pPr>
      <w:r>
        <w:rPr>
          <w:rStyle w:val="21"/>
          <w:szCs w:val="32"/>
        </w:rPr>
        <w:t>2022</w:t>
      </w:r>
      <w:r>
        <w:rPr>
          <w:rStyle w:val="21"/>
          <w:rFonts w:hint="eastAsia"/>
          <w:szCs w:val="32"/>
        </w:rPr>
        <w:t>年</w:t>
      </w:r>
      <w:r>
        <w:rPr>
          <w:rStyle w:val="21"/>
          <w:szCs w:val="32"/>
        </w:rPr>
        <w:t>1</w:t>
      </w:r>
      <w:r>
        <w:rPr>
          <w:rStyle w:val="21"/>
          <w:rFonts w:hint="eastAsia"/>
          <w:szCs w:val="32"/>
        </w:rPr>
        <w:t>月，成立标准编制组。通过与民航局公安局沟通，明确了《运输机场消防站装备配备》修订项目的原则、研究方法和主要研究内容。并着手开展国内外有关标准及技术资料的文献调研工作，并组织开展机场消防车性能参数标准、机场消防车配置要求、消防员灭火防护服检测和灭火剂检测等内容的行业调研。</w:t>
      </w:r>
    </w:p>
    <w:p>
      <w:pPr>
        <w:ind w:firstLine="640" w:firstLineChars="200"/>
        <w:rPr>
          <w:rStyle w:val="21"/>
          <w:rFonts w:hint="eastAsia"/>
          <w:szCs w:val="32"/>
        </w:rPr>
      </w:pPr>
      <w:r>
        <w:rPr>
          <w:rStyle w:val="21"/>
          <w:rFonts w:hint="eastAsia"/>
          <w:szCs w:val="32"/>
        </w:rPr>
        <w:t>任务分工：任务由民航局公安局统筹协调，北京首都国际机场股份有限公司推进任务落实。</w:t>
      </w:r>
    </w:p>
    <w:p>
      <w:pPr>
        <w:ind w:firstLine="640" w:firstLineChars="200"/>
        <w:rPr>
          <w:rFonts w:hint="eastAsia"/>
        </w:rPr>
      </w:pPr>
      <w:r>
        <w:rPr>
          <w:rFonts w:hint="eastAsia"/>
        </w:rPr>
        <w:t>2.</w:t>
      </w:r>
      <w:r>
        <w:t>调研</w:t>
      </w:r>
    </w:p>
    <w:p>
      <w:pPr>
        <w:ind w:firstLine="640" w:firstLineChars="200"/>
        <w:rPr>
          <w:rStyle w:val="21"/>
          <w:rFonts w:hint="eastAsia"/>
          <w:szCs w:val="32"/>
        </w:rPr>
      </w:pPr>
      <w:r>
        <w:rPr>
          <w:rStyle w:val="21"/>
          <w:rFonts w:hint="eastAsia"/>
          <w:szCs w:val="32"/>
        </w:rPr>
        <w:t>（1）</w:t>
      </w:r>
      <w:r>
        <w:rPr>
          <w:rStyle w:val="21"/>
          <w:szCs w:val="32"/>
        </w:rPr>
        <w:t>2022</w:t>
      </w:r>
      <w:r>
        <w:rPr>
          <w:rStyle w:val="21"/>
          <w:rFonts w:hint="eastAsia"/>
          <w:szCs w:val="32"/>
        </w:rPr>
        <w:t>年</w:t>
      </w:r>
      <w:r>
        <w:rPr>
          <w:rStyle w:val="21"/>
          <w:szCs w:val="32"/>
        </w:rPr>
        <w:t>3</w:t>
      </w:r>
      <w:r>
        <w:rPr>
          <w:rStyle w:val="21"/>
          <w:rFonts w:hint="eastAsia"/>
          <w:szCs w:val="32"/>
        </w:rPr>
        <w:t>月，通过民航局公安局征集《民用航空运输机场消防站消防装备配备》（MH/T</w:t>
      </w:r>
      <w:r>
        <w:rPr>
          <w:rStyle w:val="21"/>
          <w:szCs w:val="32"/>
        </w:rPr>
        <w:t xml:space="preserve"> </w:t>
      </w:r>
      <w:r>
        <w:rPr>
          <w:rStyle w:val="21"/>
          <w:rFonts w:hint="eastAsia"/>
          <w:szCs w:val="32"/>
        </w:rPr>
        <w:t>7002</w:t>
      </w:r>
      <w:r>
        <w:rPr>
          <w:rStyle w:val="21"/>
          <w:rFonts w:hint="eastAsia" w:ascii="仿宋" w:hAnsi="仿宋" w:eastAsia="仿宋"/>
          <w:szCs w:val="32"/>
        </w:rPr>
        <w:t>－</w:t>
      </w:r>
      <w:r>
        <w:rPr>
          <w:rStyle w:val="21"/>
          <w:rFonts w:hint="eastAsia"/>
          <w:szCs w:val="32"/>
        </w:rPr>
        <w:t>2006）标准修订意见。共征集</w:t>
      </w:r>
      <w:r>
        <w:rPr>
          <w:rStyle w:val="21"/>
          <w:szCs w:val="32"/>
        </w:rPr>
        <w:t>66家单位，</w:t>
      </w:r>
      <w:r>
        <w:rPr>
          <w:rStyle w:val="21"/>
          <w:rFonts w:hint="eastAsia"/>
          <w:szCs w:val="32"/>
        </w:rPr>
        <w:t>3</w:t>
      </w:r>
      <w:r>
        <w:rPr>
          <w:rStyle w:val="21"/>
          <w:szCs w:val="32"/>
        </w:rPr>
        <w:t>12条</w:t>
      </w:r>
      <w:r>
        <w:rPr>
          <w:rStyle w:val="21"/>
          <w:rFonts w:hint="eastAsia"/>
          <w:szCs w:val="32"/>
        </w:rPr>
        <w:t>修订意见。其中4</w:t>
      </w:r>
      <w:r>
        <w:rPr>
          <w:rStyle w:val="21"/>
          <w:szCs w:val="32"/>
        </w:rPr>
        <w:t>7</w:t>
      </w:r>
      <w:r>
        <w:rPr>
          <w:rStyle w:val="21"/>
          <w:rFonts w:hint="eastAsia"/>
          <w:szCs w:val="32"/>
        </w:rPr>
        <w:t>条意见涉及</w:t>
      </w:r>
      <w:r>
        <w:rPr>
          <w:rFonts w:hint="eastAsia"/>
          <w:szCs w:val="32"/>
        </w:rPr>
        <w:t>消防人员防护装备数量及更换年限，4</w:t>
      </w:r>
      <w:r>
        <w:rPr>
          <w:szCs w:val="32"/>
        </w:rPr>
        <w:t>7</w:t>
      </w:r>
      <w:r>
        <w:rPr>
          <w:rFonts w:hint="eastAsia"/>
          <w:szCs w:val="32"/>
        </w:rPr>
        <w:t>条意见涉及机场消防站车辆配备，3</w:t>
      </w:r>
      <w:r>
        <w:rPr>
          <w:szCs w:val="32"/>
        </w:rPr>
        <w:t>7</w:t>
      </w:r>
      <w:r>
        <w:rPr>
          <w:rFonts w:hint="eastAsia"/>
          <w:szCs w:val="32"/>
        </w:rPr>
        <w:t>条意见涉及消防站救援破拆器材配备，3</w:t>
      </w:r>
      <w:r>
        <w:rPr>
          <w:szCs w:val="32"/>
        </w:rPr>
        <w:t>4</w:t>
      </w:r>
      <w:r>
        <w:rPr>
          <w:rFonts w:hint="eastAsia"/>
          <w:szCs w:val="32"/>
        </w:rPr>
        <w:t>条意见涉及机场消防车单车定员。1</w:t>
      </w:r>
      <w:r>
        <w:rPr>
          <w:szCs w:val="32"/>
        </w:rPr>
        <w:t>8</w:t>
      </w:r>
      <w:r>
        <w:rPr>
          <w:rFonts w:hint="eastAsia"/>
          <w:szCs w:val="32"/>
        </w:rPr>
        <w:t>条意见涉及消防站执勤车辆器材配备要求。</w:t>
      </w:r>
    </w:p>
    <w:p>
      <w:pPr>
        <w:ind w:firstLine="640" w:firstLineChars="200"/>
        <w:rPr>
          <w:szCs w:val="32"/>
        </w:rPr>
      </w:pPr>
      <w:r>
        <w:rPr>
          <w:rStyle w:val="21"/>
          <w:rFonts w:hint="eastAsia"/>
          <w:szCs w:val="32"/>
        </w:rPr>
        <w:t>（2）2</w:t>
      </w:r>
      <w:r>
        <w:rPr>
          <w:rStyle w:val="21"/>
          <w:szCs w:val="32"/>
        </w:rPr>
        <w:t>022年</w:t>
      </w:r>
      <w:r>
        <w:rPr>
          <w:rStyle w:val="21"/>
          <w:rFonts w:hint="eastAsia"/>
          <w:szCs w:val="32"/>
        </w:rPr>
        <w:t>8月，针对《民用航空运输机场消防站消防装备配备标准》补充说明，通过民航局官网开展意见征集，共征集31家单位（个人），91条意见。其中</w:t>
      </w:r>
      <w:r>
        <w:rPr>
          <w:szCs w:val="32"/>
        </w:rPr>
        <w:t>13</w:t>
      </w:r>
      <w:r>
        <w:rPr>
          <w:rFonts w:hint="eastAsia"/>
          <w:szCs w:val="32"/>
        </w:rPr>
        <w:t>条涉及消防人员防护装备配备数量和更换年限，</w:t>
      </w:r>
      <w:r>
        <w:rPr>
          <w:szCs w:val="32"/>
        </w:rPr>
        <w:t>4</w:t>
      </w:r>
      <w:r>
        <w:rPr>
          <w:rFonts w:hint="eastAsia"/>
          <w:szCs w:val="32"/>
        </w:rPr>
        <w:t>条涉及多跑道机场消防装备配备，</w:t>
      </w:r>
      <w:r>
        <w:rPr>
          <w:szCs w:val="32"/>
        </w:rPr>
        <w:t>4</w:t>
      </w:r>
      <w:r>
        <w:rPr>
          <w:rFonts w:hint="eastAsia"/>
          <w:szCs w:val="32"/>
        </w:rPr>
        <w:t>条涉及消防车配备。</w:t>
      </w:r>
    </w:p>
    <w:p>
      <w:pPr>
        <w:ind w:firstLine="640" w:firstLineChars="200"/>
        <w:rPr>
          <w:rFonts w:hint="eastAsia"/>
          <w:szCs w:val="32"/>
        </w:rPr>
      </w:pPr>
      <w:r>
        <w:rPr>
          <w:rStyle w:val="21"/>
          <w:rFonts w:hint="eastAsia"/>
          <w:szCs w:val="32"/>
        </w:rPr>
        <w:t>（3）</w:t>
      </w:r>
      <w:r>
        <w:rPr>
          <w:rStyle w:val="21"/>
          <w:szCs w:val="32"/>
        </w:rPr>
        <w:t>2022年</w:t>
      </w:r>
      <w:r>
        <w:rPr>
          <w:rStyle w:val="21"/>
          <w:rFonts w:hint="eastAsia"/>
          <w:szCs w:val="32"/>
        </w:rPr>
        <w:t>1</w:t>
      </w:r>
      <w:r>
        <w:rPr>
          <w:rStyle w:val="21"/>
          <w:szCs w:val="32"/>
        </w:rPr>
        <w:t>2月，</w:t>
      </w:r>
      <w:r>
        <w:rPr>
          <w:rStyle w:val="21"/>
          <w:rFonts w:hint="eastAsia"/>
          <w:szCs w:val="32"/>
        </w:rPr>
        <w:t>根据行业调研、专家评审和意见征集情况，完成第一版《运输机场消防站装备配备》工作组讨论稿，通过民航局公安局开展意见征集，共征集2</w:t>
      </w:r>
      <w:r>
        <w:rPr>
          <w:rStyle w:val="21"/>
          <w:szCs w:val="32"/>
        </w:rPr>
        <w:t>5家单位（个人）</w:t>
      </w:r>
      <w:r>
        <w:rPr>
          <w:rStyle w:val="21"/>
          <w:rFonts w:hint="eastAsia"/>
          <w:szCs w:val="32"/>
        </w:rPr>
        <w:t>，2</w:t>
      </w:r>
      <w:r>
        <w:rPr>
          <w:rStyle w:val="21"/>
          <w:szCs w:val="32"/>
        </w:rPr>
        <w:t>14条标准修订意见。</w:t>
      </w:r>
      <w:r>
        <w:rPr>
          <w:rStyle w:val="21"/>
          <w:rFonts w:hint="eastAsia"/>
          <w:szCs w:val="32"/>
        </w:rPr>
        <w:t>其中3</w:t>
      </w:r>
      <w:r>
        <w:rPr>
          <w:rStyle w:val="21"/>
          <w:szCs w:val="32"/>
        </w:rPr>
        <w:t>1</w:t>
      </w:r>
      <w:r>
        <w:rPr>
          <w:rStyle w:val="21"/>
          <w:rFonts w:hint="eastAsia"/>
          <w:szCs w:val="32"/>
        </w:rPr>
        <w:t>条涉及</w:t>
      </w:r>
      <w:r>
        <w:rPr>
          <w:rFonts w:hint="eastAsia"/>
          <w:szCs w:val="32"/>
        </w:rPr>
        <w:t>消防员基本防护装备配备，2</w:t>
      </w:r>
      <w:r>
        <w:rPr>
          <w:szCs w:val="32"/>
        </w:rPr>
        <w:t>3</w:t>
      </w:r>
      <w:r>
        <w:rPr>
          <w:rFonts w:hint="eastAsia"/>
          <w:szCs w:val="32"/>
        </w:rPr>
        <w:t>条涉及消防车配备，2</w:t>
      </w:r>
      <w:r>
        <w:rPr>
          <w:szCs w:val="32"/>
        </w:rPr>
        <w:t>2</w:t>
      </w:r>
      <w:r>
        <w:rPr>
          <w:rFonts w:hint="eastAsia"/>
          <w:szCs w:val="32"/>
        </w:rPr>
        <w:t>条涉及机场消防车性能参数，1</w:t>
      </w:r>
      <w:r>
        <w:rPr>
          <w:szCs w:val="32"/>
        </w:rPr>
        <w:t>2</w:t>
      </w:r>
      <w:r>
        <w:rPr>
          <w:rFonts w:hint="eastAsia"/>
          <w:szCs w:val="32"/>
        </w:rPr>
        <w:t>条涉及灭火剂数量，1</w:t>
      </w:r>
      <w:r>
        <w:rPr>
          <w:szCs w:val="32"/>
        </w:rPr>
        <w:t>1</w:t>
      </w:r>
      <w:r>
        <w:rPr>
          <w:rFonts w:hint="eastAsia"/>
          <w:szCs w:val="32"/>
        </w:rPr>
        <w:t>条涉及机场消防车单车定员。</w:t>
      </w:r>
    </w:p>
    <w:p>
      <w:pPr>
        <w:ind w:firstLine="640" w:firstLineChars="200"/>
        <w:rPr>
          <w:rFonts w:hint="eastAsia" w:ascii="仿宋_GB2312"/>
        </w:rPr>
      </w:pPr>
      <w:r>
        <w:rPr>
          <w:rFonts w:hint="eastAsia" w:ascii="仿宋_GB2312"/>
          <w:szCs w:val="32"/>
        </w:rPr>
        <w:t>3.</w:t>
      </w:r>
      <w:r>
        <w:rPr>
          <w:rFonts w:ascii="仿宋_GB2312"/>
          <w:szCs w:val="32"/>
        </w:rPr>
        <w:t>开题评审</w:t>
      </w:r>
    </w:p>
    <w:p>
      <w:pPr>
        <w:ind w:firstLine="640" w:firstLineChars="200"/>
        <w:rPr>
          <w:rStyle w:val="21"/>
          <w:szCs w:val="32"/>
        </w:rPr>
      </w:pPr>
      <w:r>
        <w:rPr>
          <w:rStyle w:val="21"/>
          <w:szCs w:val="32"/>
        </w:rPr>
        <w:t>2022</w:t>
      </w:r>
      <w:r>
        <w:rPr>
          <w:rStyle w:val="21"/>
          <w:rFonts w:hint="eastAsia"/>
          <w:szCs w:val="32"/>
        </w:rPr>
        <w:t>年</w:t>
      </w:r>
      <w:r>
        <w:rPr>
          <w:rStyle w:val="21"/>
          <w:szCs w:val="32"/>
        </w:rPr>
        <w:t>5</w:t>
      </w:r>
      <w:r>
        <w:rPr>
          <w:rStyle w:val="21"/>
          <w:rFonts w:hint="eastAsia"/>
          <w:szCs w:val="32"/>
        </w:rPr>
        <w:t>月</w:t>
      </w:r>
      <w:r>
        <w:rPr>
          <w:rStyle w:val="21"/>
          <w:szCs w:val="32"/>
        </w:rPr>
        <w:t>16</w:t>
      </w:r>
      <w:r>
        <w:rPr>
          <w:rStyle w:val="21"/>
          <w:rFonts w:hint="eastAsia"/>
          <w:szCs w:val="32"/>
        </w:rPr>
        <w:t>日，</w:t>
      </w:r>
      <w:r>
        <w:rPr>
          <w:rStyle w:val="21"/>
          <w:szCs w:val="32"/>
        </w:rPr>
        <w:t>中国民航科学技术研究院</w:t>
      </w:r>
      <w:r>
        <w:rPr>
          <w:rStyle w:val="21"/>
          <w:rFonts w:hint="eastAsia"/>
          <w:szCs w:val="32"/>
        </w:rPr>
        <w:t>（以下简称“航科院”）</w:t>
      </w:r>
      <w:r>
        <w:rPr>
          <w:rStyle w:val="21"/>
          <w:szCs w:val="32"/>
        </w:rPr>
        <w:t>组织召开了</w:t>
      </w:r>
      <w:r>
        <w:rPr>
          <w:rStyle w:val="21"/>
          <w:rFonts w:hint="eastAsia"/>
          <w:szCs w:val="32"/>
        </w:rPr>
        <w:t>《运输机场消防站装备配备》（修订）项目</w:t>
      </w:r>
      <w:r>
        <w:rPr>
          <w:rStyle w:val="21"/>
          <w:szCs w:val="32"/>
        </w:rPr>
        <w:t>开题评审会</w:t>
      </w:r>
      <w:r>
        <w:rPr>
          <w:rStyle w:val="21"/>
          <w:rFonts w:hint="eastAsia"/>
          <w:szCs w:val="32"/>
        </w:rPr>
        <w:t>。评</w:t>
      </w:r>
      <w:r>
        <w:rPr>
          <w:rFonts w:hint="eastAsia" w:ascii="仿宋_GB2312"/>
          <w:szCs w:val="32"/>
        </w:rPr>
        <w:t>审组对项目的必要性、可行性、主要内容、工作计划以及项目预期成果等方面进行了评审。评审组认为该项目目标明确、内容全面、方案可行。同时,为统一民航消防行业标准的命名规则，经评审专家论证,标准名称从《民用航空运输机场消防站消防装备配备》修改为《运输机场消防站装备配备》。</w:t>
      </w:r>
    </w:p>
    <w:p>
      <w:pPr>
        <w:ind w:firstLine="640" w:firstLineChars="200"/>
        <w:rPr>
          <w:rStyle w:val="21"/>
          <w:rFonts w:hint="eastAsia"/>
          <w:szCs w:val="32"/>
        </w:rPr>
      </w:pPr>
      <w:r>
        <w:rPr>
          <w:rFonts w:hint="eastAsia" w:ascii="仿宋" w:hAnsi="仿宋" w:eastAsia="仿宋"/>
          <w:color w:val="000000"/>
          <w:szCs w:val="32"/>
        </w:rPr>
        <w:t>经过论证质询，</w:t>
      </w:r>
      <w:r>
        <w:rPr>
          <w:rStyle w:val="21"/>
          <w:rFonts w:hint="eastAsia"/>
          <w:szCs w:val="32"/>
        </w:rPr>
        <w:t>评审组专家一致认为：为该项目目标明确、内容全面、技术方案可行、实施计划合理，同意该项目开题。</w:t>
      </w:r>
    </w:p>
    <w:p>
      <w:pPr>
        <w:ind w:firstLine="640" w:firstLineChars="200"/>
        <w:rPr>
          <w:rFonts w:hint="eastAsia" w:ascii="仿宋_GB2312"/>
          <w:szCs w:val="32"/>
        </w:rPr>
      </w:pPr>
      <w:r>
        <w:rPr>
          <w:rFonts w:hint="eastAsia" w:ascii="仿宋_GB2312"/>
          <w:szCs w:val="32"/>
        </w:rPr>
        <w:t>4.</w:t>
      </w:r>
      <w:r>
        <w:rPr>
          <w:rFonts w:ascii="仿宋_GB2312"/>
          <w:szCs w:val="32"/>
        </w:rPr>
        <w:t>标准</w:t>
      </w:r>
      <w:r>
        <w:rPr>
          <w:rFonts w:hint="eastAsia" w:ascii="仿宋_GB2312"/>
          <w:szCs w:val="32"/>
        </w:rPr>
        <w:t>起草</w:t>
      </w:r>
    </w:p>
    <w:p>
      <w:pPr>
        <w:spacing w:line="360" w:lineRule="auto"/>
        <w:ind w:firstLine="640" w:firstLineChars="200"/>
        <w:rPr>
          <w:rStyle w:val="21"/>
          <w:szCs w:val="32"/>
        </w:rPr>
      </w:pPr>
      <w:r>
        <w:rPr>
          <w:rStyle w:val="21"/>
          <w:rFonts w:hint="eastAsia"/>
          <w:szCs w:val="32"/>
        </w:rPr>
        <w:t>（</w:t>
      </w:r>
      <w:r>
        <w:rPr>
          <w:rStyle w:val="21"/>
          <w:szCs w:val="32"/>
        </w:rPr>
        <w:t>1</w:t>
      </w:r>
      <w:r>
        <w:rPr>
          <w:rStyle w:val="21"/>
          <w:rFonts w:hint="eastAsia"/>
          <w:szCs w:val="32"/>
        </w:rPr>
        <w:t>）</w:t>
      </w:r>
      <w:r>
        <w:rPr>
          <w:rStyle w:val="21"/>
          <w:szCs w:val="32"/>
        </w:rPr>
        <w:t>2023</w:t>
      </w:r>
      <w:r>
        <w:rPr>
          <w:rStyle w:val="21"/>
          <w:rFonts w:hint="eastAsia"/>
          <w:szCs w:val="32"/>
        </w:rPr>
        <w:t>年</w:t>
      </w:r>
      <w:r>
        <w:rPr>
          <w:rStyle w:val="21"/>
          <w:szCs w:val="32"/>
        </w:rPr>
        <w:t>5</w:t>
      </w:r>
      <w:r>
        <w:rPr>
          <w:rStyle w:val="21"/>
          <w:rFonts w:hint="eastAsia"/>
          <w:szCs w:val="32"/>
        </w:rPr>
        <w:t>月1</w:t>
      </w:r>
      <w:r>
        <w:rPr>
          <w:rStyle w:val="21"/>
          <w:szCs w:val="32"/>
        </w:rPr>
        <w:t>7</w:t>
      </w:r>
      <w:r>
        <w:rPr>
          <w:rStyle w:val="21"/>
          <w:rFonts w:hint="eastAsia"/>
          <w:szCs w:val="32"/>
        </w:rPr>
        <w:t>至1</w:t>
      </w:r>
      <w:r>
        <w:rPr>
          <w:rStyle w:val="21"/>
          <w:szCs w:val="32"/>
        </w:rPr>
        <w:t>8</w:t>
      </w:r>
      <w:r>
        <w:rPr>
          <w:rStyle w:val="21"/>
          <w:rFonts w:hint="eastAsia"/>
          <w:szCs w:val="32"/>
        </w:rPr>
        <w:t>日，组织专家对《运输机场消防站装备配备》修订项目的阶段性成果进行专家研讨。经研讨，形成成果如下：明确本标准适用范围，依据国内外相关规范要求，提出机场消防车关键性能参数指标；明确消防车配置种类要求和消防车配置思路，形成依据消防救援责任区和跑道数量区别，制定消防车及单车定员配置方案的两种思路；明确了消防员个人防护装备配置方案，研讨新增消防装备类型和数量要求。并明确了下一阶段《运输机场消防站装备配备》修订的思路及重点。</w:t>
      </w:r>
    </w:p>
    <w:p>
      <w:pPr>
        <w:spacing w:line="360" w:lineRule="auto"/>
        <w:ind w:firstLine="640" w:firstLineChars="200"/>
        <w:rPr>
          <w:rStyle w:val="21"/>
          <w:szCs w:val="32"/>
        </w:rPr>
      </w:pPr>
      <w:r>
        <w:rPr>
          <w:rStyle w:val="21"/>
          <w:rFonts w:hint="eastAsia"/>
          <w:szCs w:val="32"/>
        </w:rPr>
        <w:t>（</w:t>
      </w:r>
      <w:r>
        <w:rPr>
          <w:rStyle w:val="21"/>
          <w:szCs w:val="32"/>
        </w:rPr>
        <w:t>2</w:t>
      </w:r>
      <w:r>
        <w:rPr>
          <w:rStyle w:val="21"/>
          <w:rFonts w:hint="eastAsia"/>
          <w:szCs w:val="32"/>
        </w:rPr>
        <w:t>）2023年7月26日至27日，组织专家对民航局安全能力建设项目“《运输机场消防站装备配备》修订”项目的阶段性成果进行第二次专家研讨。经研讨，形成成果如下：明确单跑道机场和多跑道机场的消防车辆配备要求，细化消防车辆配备表；优化消防车单车定员要求，新增不同消防救援等级机场的备份人员要求；完善消防员个人防护装备配置方案，修订消防员个人防护装备配置产品，明确个人防护装备的更换年限和退役、报废要求。经过专家研讨，参与专家一致认同了消防车辆配备要求、消防车单车定员和消防员个人防护装备方案。</w:t>
      </w:r>
    </w:p>
    <w:p>
      <w:pPr>
        <w:spacing w:line="360" w:lineRule="auto"/>
        <w:ind w:firstLine="640" w:firstLineChars="200"/>
        <w:rPr>
          <w:rStyle w:val="21"/>
          <w:szCs w:val="32"/>
        </w:rPr>
      </w:pPr>
      <w:r>
        <w:rPr>
          <w:rStyle w:val="21"/>
          <w:rFonts w:hint="eastAsia"/>
          <w:szCs w:val="32"/>
        </w:rPr>
        <w:t>（</w:t>
      </w:r>
      <w:r>
        <w:rPr>
          <w:rStyle w:val="21"/>
          <w:szCs w:val="32"/>
        </w:rPr>
        <w:t>3</w:t>
      </w:r>
      <w:r>
        <w:rPr>
          <w:rStyle w:val="21"/>
          <w:rFonts w:hint="eastAsia"/>
          <w:szCs w:val="32"/>
        </w:rPr>
        <w:t>）2023年7月26日至27日，组织专家对民航局安全能力建设项目“《运输机场消防站装备配备》修订”项目的阶段性成果进行第二次专家研讨。经研讨，形成成果如下：明确单跑道机场和多跑道机场的消防车辆配备要求，细化消防车辆配备表；优化消防车单车定员要求，新增不同消防救援等级机场的备份人员要求；完善消防员个人防护装备配置方案，修订消防员个人防护装备配置产品，明确个人防护装备的更换年限和退役、报废要求。经过专家研讨，参与专家一致认同了消防车辆配备要求、消防车单车定员和消防员个人防护装备方案。</w:t>
      </w:r>
    </w:p>
    <w:p>
      <w:pPr>
        <w:spacing w:line="360" w:lineRule="auto"/>
        <w:ind w:firstLine="640" w:firstLineChars="200"/>
        <w:rPr>
          <w:rStyle w:val="21"/>
          <w:szCs w:val="32"/>
        </w:rPr>
      </w:pPr>
      <w:r>
        <w:rPr>
          <w:rStyle w:val="21"/>
          <w:rFonts w:hint="eastAsia"/>
          <w:szCs w:val="32"/>
        </w:rPr>
        <w:t>（3）2</w:t>
      </w:r>
      <w:r>
        <w:rPr>
          <w:rStyle w:val="21"/>
          <w:szCs w:val="32"/>
        </w:rPr>
        <w:t>023</w:t>
      </w:r>
      <w:r>
        <w:rPr>
          <w:rStyle w:val="21"/>
          <w:rFonts w:hint="eastAsia"/>
          <w:szCs w:val="32"/>
        </w:rPr>
        <w:t>年1</w:t>
      </w:r>
      <w:r>
        <w:rPr>
          <w:rStyle w:val="21"/>
          <w:szCs w:val="32"/>
        </w:rPr>
        <w:t>1</w:t>
      </w:r>
      <w:r>
        <w:rPr>
          <w:rStyle w:val="21"/>
          <w:rFonts w:hint="eastAsia"/>
          <w:szCs w:val="32"/>
        </w:rPr>
        <w:t>月3</w:t>
      </w:r>
      <w:r>
        <w:rPr>
          <w:rStyle w:val="21"/>
          <w:szCs w:val="32"/>
        </w:rPr>
        <w:t>0</w:t>
      </w:r>
      <w:r>
        <w:rPr>
          <w:rStyle w:val="21"/>
          <w:rFonts w:hint="eastAsia"/>
          <w:szCs w:val="32"/>
        </w:rPr>
        <w:t>日，中国民航科学技术研究院民航法规与标准化研究所组织召开了《运输机场消防站装备配备》民航行业标准技术（中期）评审会。评审委员会听取了编制组对</w:t>
      </w:r>
      <w:bookmarkStart w:id="5" w:name="_Hlk157672358"/>
      <w:r>
        <w:rPr>
          <w:rStyle w:val="21"/>
          <w:rFonts w:hint="eastAsia"/>
          <w:szCs w:val="32"/>
        </w:rPr>
        <w:t>《运输机场消防站装备配备》</w:t>
      </w:r>
      <w:bookmarkEnd w:id="5"/>
      <w:r>
        <w:rPr>
          <w:rStyle w:val="21"/>
          <w:rFonts w:hint="eastAsia"/>
          <w:szCs w:val="32"/>
        </w:rPr>
        <w:t>征求意见草案编写情况的汇报，并逐条评审，形成评审组意见如下：标准认真参考了国标消防车中关于消防车分类和性能参数要求，完善了消防车性能参数，并增加了带刺臂的机场消防车性能要求。标准深入研究了消防车配置要求，在满足相关标准要求基础上，提出了切实可行的多跑道机场消防车配备方案。建议进一步明确飞行区消防站定义、泡沫溶液数量计算方法、新旧标准之间的关联性。评审组一致同意《运输机场消防站装备配备》通过技术评审。根据上述意见，</w:t>
      </w:r>
      <w:r>
        <w:rPr>
          <w:rFonts w:hint="eastAsia"/>
        </w:rPr>
        <w:t>编制组</w:t>
      </w:r>
      <w:r>
        <w:rPr>
          <w:rStyle w:val="21"/>
          <w:rFonts w:hint="eastAsia"/>
          <w:szCs w:val="32"/>
        </w:rPr>
        <w:t>进行了修改完善，形成了《运输机场消防站装备配备》征求意见稿。</w:t>
      </w:r>
    </w:p>
    <w:p>
      <w:pPr>
        <w:ind w:firstLine="640" w:firstLineChars="200"/>
        <w:outlineLvl w:val="0"/>
        <w:rPr>
          <w:rFonts w:eastAsia="黑体"/>
          <w:bCs/>
          <w:szCs w:val="32"/>
        </w:rPr>
      </w:pPr>
      <w:r>
        <w:rPr>
          <w:rFonts w:eastAsia="黑体"/>
          <w:bCs/>
          <w:szCs w:val="32"/>
        </w:rPr>
        <w:t>二、编写原则和主要内容（如技术指标、参数、公式、性能要求、试验方法、试验规则等）的编写论据（包括计算、测试、统计等数据），修订标准时应说明主要技术内容的修改情况</w:t>
      </w:r>
    </w:p>
    <w:p>
      <w:pPr>
        <w:ind w:firstLine="640" w:firstLineChars="200"/>
        <w:jc w:val="left"/>
        <w:rPr>
          <w:rFonts w:eastAsia="楷体"/>
        </w:rPr>
      </w:pPr>
      <w:r>
        <w:rPr>
          <w:rFonts w:eastAsia="楷体"/>
        </w:rPr>
        <w:t>（一）标准编写原则</w:t>
      </w:r>
    </w:p>
    <w:p>
      <w:pPr>
        <w:spacing w:line="360" w:lineRule="auto"/>
        <w:ind w:firstLine="640" w:firstLineChars="200"/>
        <w:rPr>
          <w:rStyle w:val="21"/>
          <w:szCs w:val="32"/>
        </w:rPr>
      </w:pPr>
      <w:r>
        <w:rPr>
          <w:rStyle w:val="21"/>
          <w:szCs w:val="32"/>
        </w:rPr>
        <w:t>本标准在编制过程中遵循以下原则：</w:t>
      </w:r>
    </w:p>
    <w:p>
      <w:pPr>
        <w:ind w:firstLine="640" w:firstLineChars="200"/>
        <w:rPr>
          <w:rStyle w:val="21"/>
          <w:szCs w:val="32"/>
        </w:rPr>
      </w:pPr>
      <w:r>
        <w:rPr>
          <w:rStyle w:val="21"/>
          <w:rFonts w:hint="eastAsia"/>
          <w:szCs w:val="32"/>
        </w:rPr>
        <w:t>1.一致性原则</w:t>
      </w:r>
    </w:p>
    <w:p>
      <w:pPr>
        <w:spacing w:line="360" w:lineRule="auto"/>
        <w:ind w:firstLine="640" w:firstLineChars="200"/>
        <w:rPr>
          <w:rStyle w:val="21"/>
          <w:szCs w:val="32"/>
        </w:rPr>
      </w:pPr>
      <w:r>
        <w:rPr>
          <w:rStyle w:val="21"/>
          <w:rFonts w:hint="eastAsia"/>
          <w:szCs w:val="32"/>
        </w:rPr>
        <w:t>标准在编写过程中，充分调研《消防词汇》（GB/T5907）《消防车第1部分：通用技术条件》（</w:t>
      </w:r>
      <w:r>
        <w:rPr>
          <w:rStyle w:val="21"/>
          <w:szCs w:val="32"/>
        </w:rPr>
        <w:t>GB7956.</w:t>
      </w:r>
      <w:r>
        <w:rPr>
          <w:rStyle w:val="21"/>
          <w:rFonts w:hint="eastAsia"/>
          <w:szCs w:val="32"/>
        </w:rPr>
        <w:t>1）《消防产品目录》（2022年修订本）和《运输机场消防队管理规定》（民航规〔2022〕54号）等相关标准，确保名词、术语保持一致。</w:t>
      </w:r>
    </w:p>
    <w:p>
      <w:pPr>
        <w:ind w:firstLine="640" w:firstLineChars="200"/>
        <w:rPr>
          <w:rStyle w:val="21"/>
          <w:szCs w:val="32"/>
        </w:rPr>
      </w:pPr>
      <w:r>
        <w:rPr>
          <w:rStyle w:val="21"/>
          <w:rFonts w:hint="eastAsia"/>
          <w:szCs w:val="32"/>
        </w:rPr>
        <w:t>2.</w:t>
      </w:r>
      <w:r>
        <w:rPr>
          <w:rStyle w:val="21"/>
          <w:szCs w:val="32"/>
        </w:rPr>
        <w:t>规范性原则</w:t>
      </w:r>
    </w:p>
    <w:p>
      <w:pPr>
        <w:spacing w:line="360" w:lineRule="auto"/>
        <w:ind w:firstLine="640" w:firstLineChars="200"/>
        <w:rPr>
          <w:rStyle w:val="21"/>
          <w:rFonts w:hint="eastAsia"/>
          <w:szCs w:val="32"/>
        </w:rPr>
      </w:pPr>
      <w:r>
        <w:rPr>
          <w:rStyle w:val="21"/>
          <w:rFonts w:hint="eastAsia"/>
          <w:szCs w:val="32"/>
        </w:rPr>
        <w:t>标准编制遵守《中华人民共和国标准化法》《中华人民共和国标准化法实施条例》等标准化法律法规规章，以及《标准化工作导则第1部分：标准化文件的结构和起草规则》（GB/T1.1－2020）给出的规则。</w:t>
      </w:r>
    </w:p>
    <w:p>
      <w:pPr>
        <w:ind w:firstLine="640" w:firstLineChars="200"/>
        <w:jc w:val="left"/>
        <w:rPr>
          <w:rFonts w:eastAsia="楷体"/>
        </w:rPr>
      </w:pPr>
      <w:r>
        <w:rPr>
          <w:rFonts w:eastAsia="楷体"/>
        </w:rPr>
        <w:t>（二）标准主要内容</w:t>
      </w:r>
    </w:p>
    <w:p>
      <w:pPr>
        <w:spacing w:line="360" w:lineRule="auto"/>
        <w:ind w:firstLine="640" w:firstLineChars="200"/>
        <w:rPr>
          <w:rStyle w:val="21"/>
          <w:rFonts w:hint="eastAsia"/>
          <w:szCs w:val="32"/>
        </w:rPr>
      </w:pPr>
      <w:r>
        <w:rPr>
          <w:rStyle w:val="21"/>
          <w:rFonts w:hint="eastAsia"/>
          <w:szCs w:val="32"/>
        </w:rPr>
        <w:t>本文件共包括</w:t>
      </w:r>
      <w:r>
        <w:rPr>
          <w:rStyle w:val="21"/>
          <w:szCs w:val="32"/>
        </w:rPr>
        <w:t>10</w:t>
      </w:r>
      <w:r>
        <w:rPr>
          <w:rStyle w:val="21"/>
          <w:rFonts w:hint="eastAsia"/>
          <w:szCs w:val="32"/>
        </w:rPr>
        <w:t>章正文。</w:t>
      </w:r>
    </w:p>
    <w:p>
      <w:pPr>
        <w:spacing w:line="360" w:lineRule="auto"/>
        <w:ind w:firstLine="640" w:firstLineChars="200"/>
        <w:rPr>
          <w:rStyle w:val="21"/>
          <w:szCs w:val="32"/>
        </w:rPr>
      </w:pPr>
      <w:r>
        <w:rPr>
          <w:rStyle w:val="21"/>
          <w:rFonts w:hint="eastAsia"/>
          <w:szCs w:val="32"/>
        </w:rPr>
        <w:t>第1、2、3章，为标准的常规性描述，包括范围、规范性引用文件、术语和定义。</w:t>
      </w:r>
    </w:p>
    <w:p>
      <w:pPr>
        <w:spacing w:line="360" w:lineRule="auto"/>
        <w:ind w:firstLine="640" w:firstLineChars="200"/>
        <w:rPr>
          <w:rStyle w:val="21"/>
          <w:rFonts w:hint="eastAsia"/>
          <w:szCs w:val="32"/>
        </w:rPr>
      </w:pPr>
      <w:r>
        <w:rPr>
          <w:rStyle w:val="21"/>
          <w:rFonts w:hint="eastAsia"/>
          <w:szCs w:val="32"/>
        </w:rPr>
        <w:t>第4章对运输机场消防站装备配备的总体要求进行描述。</w:t>
      </w:r>
    </w:p>
    <w:p>
      <w:pPr>
        <w:spacing w:line="360" w:lineRule="auto"/>
        <w:ind w:firstLine="640" w:firstLineChars="200"/>
        <w:rPr>
          <w:rStyle w:val="21"/>
          <w:rFonts w:hint="eastAsia"/>
          <w:szCs w:val="32"/>
        </w:rPr>
      </w:pPr>
      <w:r>
        <w:rPr>
          <w:rStyle w:val="21"/>
          <w:rFonts w:hint="eastAsia"/>
          <w:szCs w:val="32"/>
        </w:rPr>
        <w:t>第</w:t>
      </w:r>
      <w:r>
        <w:rPr>
          <w:rStyle w:val="21"/>
          <w:szCs w:val="32"/>
        </w:rPr>
        <w:t>5</w:t>
      </w:r>
      <w:r>
        <w:rPr>
          <w:rStyle w:val="21"/>
          <w:rFonts w:hint="eastAsia"/>
          <w:szCs w:val="32"/>
        </w:rPr>
        <w:t>章对运输机场消防站辆配备、消防车性能、消防车单车定员要求进行完整阐述。</w:t>
      </w:r>
    </w:p>
    <w:p>
      <w:pPr>
        <w:spacing w:line="360" w:lineRule="auto"/>
        <w:ind w:firstLine="640" w:firstLineChars="200"/>
        <w:rPr>
          <w:rStyle w:val="21"/>
          <w:rFonts w:hint="eastAsia"/>
          <w:szCs w:val="32"/>
        </w:rPr>
      </w:pPr>
      <w:r>
        <w:rPr>
          <w:rStyle w:val="21"/>
          <w:rFonts w:hint="eastAsia"/>
          <w:szCs w:val="32"/>
        </w:rPr>
        <w:t>第</w:t>
      </w:r>
      <w:r>
        <w:rPr>
          <w:rStyle w:val="21"/>
          <w:szCs w:val="32"/>
        </w:rPr>
        <w:t>6</w:t>
      </w:r>
      <w:r>
        <w:rPr>
          <w:rStyle w:val="21"/>
          <w:rFonts w:hint="eastAsia"/>
          <w:szCs w:val="32"/>
        </w:rPr>
        <w:t>章对运输机场灭火剂种类及性能参数、灭火剂喷射率、灭火剂数量、要求进行完整规范。</w:t>
      </w:r>
    </w:p>
    <w:p>
      <w:pPr>
        <w:spacing w:line="360" w:lineRule="auto"/>
        <w:ind w:firstLine="640" w:firstLineChars="200"/>
        <w:rPr>
          <w:rStyle w:val="21"/>
          <w:rFonts w:hint="eastAsia"/>
          <w:szCs w:val="32"/>
        </w:rPr>
      </w:pPr>
      <w:r>
        <w:rPr>
          <w:rStyle w:val="21"/>
          <w:rFonts w:hint="eastAsia"/>
          <w:szCs w:val="32"/>
        </w:rPr>
        <w:t>第</w:t>
      </w:r>
      <w:r>
        <w:rPr>
          <w:rStyle w:val="21"/>
          <w:szCs w:val="32"/>
        </w:rPr>
        <w:t>7</w:t>
      </w:r>
      <w:r>
        <w:rPr>
          <w:rStyle w:val="21"/>
          <w:rFonts w:hint="eastAsia"/>
          <w:szCs w:val="32"/>
        </w:rPr>
        <w:t>章对车配器材、消防员防护装备、通信器材、破拆抢险救生工具和综合类器材的配备种类、数量和技术性能要求进行了规范。</w:t>
      </w:r>
    </w:p>
    <w:p>
      <w:pPr>
        <w:spacing w:line="360" w:lineRule="auto"/>
        <w:ind w:firstLine="640" w:firstLineChars="200"/>
        <w:rPr>
          <w:rStyle w:val="21"/>
          <w:szCs w:val="32"/>
        </w:rPr>
      </w:pPr>
      <w:r>
        <w:rPr>
          <w:rStyle w:val="21"/>
          <w:rFonts w:hint="eastAsia"/>
          <w:szCs w:val="32"/>
        </w:rPr>
        <w:t>第</w:t>
      </w:r>
      <w:r>
        <w:rPr>
          <w:rStyle w:val="21"/>
          <w:szCs w:val="32"/>
        </w:rPr>
        <w:t>8</w:t>
      </w:r>
      <w:r>
        <w:rPr>
          <w:rStyle w:val="21"/>
          <w:rFonts w:hint="eastAsia"/>
          <w:szCs w:val="32"/>
        </w:rPr>
        <w:t>章对水域救援装备的配备要求进行了规范。</w:t>
      </w:r>
    </w:p>
    <w:p>
      <w:pPr>
        <w:spacing w:line="360" w:lineRule="auto"/>
        <w:ind w:firstLine="640" w:firstLineChars="200"/>
        <w:rPr>
          <w:rStyle w:val="21"/>
          <w:rFonts w:hint="eastAsia"/>
          <w:szCs w:val="32"/>
        </w:rPr>
      </w:pPr>
      <w:r>
        <w:rPr>
          <w:rStyle w:val="21"/>
          <w:szCs w:val="32"/>
        </w:rPr>
        <w:t>第</w:t>
      </w:r>
      <w:r>
        <w:rPr>
          <w:rStyle w:val="21"/>
          <w:rFonts w:hint="eastAsia"/>
          <w:szCs w:val="32"/>
        </w:rPr>
        <w:t>9章对办公设备的配备要求进行了规范。</w:t>
      </w:r>
    </w:p>
    <w:p>
      <w:pPr>
        <w:spacing w:line="360" w:lineRule="auto"/>
        <w:ind w:firstLine="640" w:firstLineChars="200"/>
        <w:rPr>
          <w:rStyle w:val="21"/>
          <w:rFonts w:hint="eastAsia"/>
          <w:szCs w:val="32"/>
        </w:rPr>
      </w:pPr>
      <w:r>
        <w:rPr>
          <w:rStyle w:val="21"/>
          <w:szCs w:val="32"/>
        </w:rPr>
        <w:t>第10</w:t>
      </w:r>
      <w:r>
        <w:rPr>
          <w:rStyle w:val="21"/>
          <w:rFonts w:hint="eastAsia"/>
          <w:szCs w:val="32"/>
        </w:rPr>
        <w:t>章对消防员的被装配备要求进行了规范。</w:t>
      </w:r>
    </w:p>
    <w:p>
      <w:pPr>
        <w:ind w:left="360"/>
        <w:jc w:val="left"/>
        <w:rPr>
          <w:rFonts w:ascii="楷体" w:hAnsi="楷体" w:eastAsia="楷体"/>
        </w:rPr>
      </w:pPr>
      <w:r>
        <w:rPr>
          <w:rFonts w:hint="eastAsia" w:ascii="楷体" w:hAnsi="楷体" w:eastAsia="楷体"/>
        </w:rPr>
        <w:t>（三）修订</w:t>
      </w:r>
      <w:r>
        <w:rPr>
          <w:rFonts w:ascii="楷体" w:hAnsi="楷体" w:eastAsia="楷体"/>
        </w:rPr>
        <w:t>标准新、旧版本主要技术内容改变的说明</w:t>
      </w:r>
    </w:p>
    <w:p>
      <w:pPr>
        <w:ind w:firstLine="640" w:firstLineChars="200"/>
        <w:rPr>
          <w:rStyle w:val="21"/>
          <w:rFonts w:hint="eastAsia"/>
          <w:szCs w:val="32"/>
        </w:rPr>
      </w:pPr>
      <w:r>
        <w:rPr>
          <w:rStyle w:val="21"/>
          <w:rFonts w:hint="eastAsia"/>
          <w:szCs w:val="32"/>
        </w:rPr>
        <w:t>1.明确标准仅适用于消防站承担航空器突发事件消防救援任务下的消防装备配备基数。</w:t>
      </w:r>
    </w:p>
    <w:p>
      <w:pPr>
        <w:ind w:firstLine="640" w:firstLineChars="200"/>
        <w:rPr>
          <w:rStyle w:val="21"/>
          <w:szCs w:val="32"/>
        </w:rPr>
      </w:pPr>
      <w:r>
        <w:rPr>
          <w:rStyle w:val="21"/>
          <w:rFonts w:hint="eastAsia"/>
          <w:szCs w:val="32"/>
        </w:rPr>
        <w:t>2.修订消防车配备种类和数量要求，新增多跑道机场消防车配备要求。</w:t>
      </w:r>
    </w:p>
    <w:p>
      <w:pPr>
        <w:ind w:firstLine="640" w:firstLineChars="200"/>
        <w:rPr>
          <w:rStyle w:val="21"/>
          <w:szCs w:val="32"/>
        </w:rPr>
      </w:pPr>
      <w:r>
        <w:rPr>
          <w:rStyle w:val="21"/>
          <w:rFonts w:hint="eastAsia"/>
          <w:szCs w:val="32"/>
        </w:rPr>
        <w:t>3.细化机场消防车性能参数要求。新增多项满载状态下机场消防车性能参数要求和带有刺臂机场消防性能参数要求。</w:t>
      </w:r>
    </w:p>
    <w:p>
      <w:pPr>
        <w:ind w:firstLine="640" w:firstLineChars="200"/>
        <w:rPr>
          <w:rStyle w:val="21"/>
          <w:szCs w:val="32"/>
        </w:rPr>
      </w:pPr>
      <w:r>
        <w:rPr>
          <w:rStyle w:val="21"/>
          <w:rFonts w:hint="eastAsia"/>
          <w:szCs w:val="32"/>
        </w:rPr>
        <w:t>4.修订单车定员要求。新增消防救援等级1-</w:t>
      </w:r>
      <w:r>
        <w:rPr>
          <w:rStyle w:val="21"/>
          <w:szCs w:val="32"/>
        </w:rPr>
        <w:t>2</w:t>
      </w:r>
      <w:r>
        <w:rPr>
          <w:rStyle w:val="21"/>
          <w:rFonts w:hint="eastAsia"/>
          <w:szCs w:val="32"/>
        </w:rPr>
        <w:t>级机场单车定员要求和备份人员要求。</w:t>
      </w:r>
    </w:p>
    <w:p>
      <w:pPr>
        <w:ind w:firstLine="640" w:firstLineChars="200"/>
        <w:rPr>
          <w:rStyle w:val="21"/>
          <w:szCs w:val="32"/>
        </w:rPr>
      </w:pPr>
      <w:r>
        <w:rPr>
          <w:rStyle w:val="21"/>
          <w:rFonts w:hint="eastAsia"/>
          <w:szCs w:val="32"/>
        </w:rPr>
        <w:t>5.新增灭火剂种类、不同等级泡沫溶液性能参数、灭火剂喷射率和灭火剂数量要求。</w:t>
      </w:r>
    </w:p>
    <w:p>
      <w:pPr>
        <w:ind w:firstLine="640" w:firstLineChars="200"/>
        <w:rPr>
          <w:rStyle w:val="21"/>
          <w:szCs w:val="32"/>
        </w:rPr>
      </w:pPr>
      <w:r>
        <w:rPr>
          <w:rStyle w:val="21"/>
          <w:rFonts w:hint="eastAsia"/>
          <w:szCs w:val="32"/>
        </w:rPr>
        <w:t>6.完善消防器材配备。根据相关国家及行业标准规范消防器材名称。参照相关行业标准完善消防员防护装备配备种类、技术性能和配备数量要求，并新增消防员个人防护装备退役和报废要求。</w:t>
      </w:r>
    </w:p>
    <w:p>
      <w:pPr>
        <w:ind w:firstLine="640" w:firstLineChars="200"/>
        <w:rPr>
          <w:rStyle w:val="21"/>
          <w:szCs w:val="32"/>
        </w:rPr>
      </w:pPr>
      <w:r>
        <w:rPr>
          <w:rStyle w:val="21"/>
          <w:rFonts w:hint="eastAsia"/>
          <w:szCs w:val="32"/>
        </w:rPr>
        <w:t>7.新增水域救援装备和办公设备配备要求。</w:t>
      </w:r>
    </w:p>
    <w:p>
      <w:pPr>
        <w:ind w:firstLine="640" w:firstLineChars="200"/>
        <w:rPr>
          <w:rStyle w:val="21"/>
          <w:rFonts w:hint="eastAsia"/>
          <w:szCs w:val="32"/>
        </w:rPr>
      </w:pPr>
      <w:r>
        <w:rPr>
          <w:rStyle w:val="21"/>
          <w:rFonts w:hint="eastAsia"/>
          <w:szCs w:val="32"/>
        </w:rPr>
        <w:t>8.新增机场消防人员被装配备要求。</w:t>
      </w:r>
    </w:p>
    <w:p>
      <w:pPr>
        <w:ind w:firstLine="640" w:firstLineChars="200"/>
        <w:outlineLvl w:val="0"/>
        <w:rPr>
          <w:rFonts w:eastAsia="黑体"/>
          <w:bCs/>
          <w:szCs w:val="32"/>
        </w:rPr>
      </w:pPr>
      <w:r>
        <w:rPr>
          <w:rFonts w:eastAsia="黑体"/>
          <w:bCs/>
          <w:szCs w:val="32"/>
        </w:rPr>
        <w:t>三、是否涉及专利，涉及专利的，说明专利名称、编号及相关信息</w:t>
      </w:r>
    </w:p>
    <w:p>
      <w:pPr>
        <w:spacing w:line="360" w:lineRule="auto"/>
        <w:ind w:firstLine="640" w:firstLineChars="200"/>
        <w:rPr>
          <w:rStyle w:val="21"/>
          <w:rFonts w:hint="eastAsia"/>
          <w:szCs w:val="32"/>
        </w:rPr>
      </w:pPr>
      <w:r>
        <w:rPr>
          <w:rStyle w:val="21"/>
          <w:rFonts w:hint="eastAsia"/>
          <w:szCs w:val="32"/>
        </w:rPr>
        <w:t>本标准不涉及专利</w:t>
      </w:r>
    </w:p>
    <w:p>
      <w:pPr>
        <w:ind w:firstLine="640" w:firstLineChars="200"/>
        <w:outlineLvl w:val="0"/>
        <w:rPr>
          <w:rFonts w:eastAsia="黑体"/>
          <w:bCs/>
          <w:szCs w:val="32"/>
        </w:rPr>
      </w:pPr>
      <w:r>
        <w:rPr>
          <w:rFonts w:eastAsia="黑体"/>
          <w:bCs/>
          <w:szCs w:val="32"/>
        </w:rPr>
        <w:t>四、主要试验或验证的分析、综述报告、技术论证、预期的经济效益和社会效益</w:t>
      </w:r>
    </w:p>
    <w:p>
      <w:pPr>
        <w:ind w:firstLine="640" w:firstLineChars="200"/>
        <w:jc w:val="left"/>
        <w:rPr>
          <w:rFonts w:eastAsia="楷体"/>
        </w:rPr>
      </w:pPr>
      <w:r>
        <w:rPr>
          <w:rFonts w:eastAsia="楷体"/>
        </w:rPr>
        <w:t>（一）主要试验或验证的分析、综述报告、技术论证</w:t>
      </w:r>
    </w:p>
    <w:p>
      <w:pPr>
        <w:spacing w:line="360" w:lineRule="auto"/>
        <w:ind w:firstLine="640" w:firstLineChars="200"/>
        <w:rPr>
          <w:rStyle w:val="21"/>
          <w:rFonts w:hint="eastAsia"/>
          <w:szCs w:val="32"/>
        </w:rPr>
      </w:pPr>
      <w:r>
        <w:rPr>
          <w:rStyle w:val="21"/>
          <w:rFonts w:hint="eastAsia"/>
          <w:szCs w:val="32"/>
        </w:rPr>
        <w:t>本次标准修订工作中重点对满载状态下机场消防车的性能参数和带刺臂的机场消防车性能参数的合规性和适用性进行了调研分析。期间调研了珠海机场和大兴机场带刺臂的机场消防车性能参数，经调研，讨论稿中关于机场消防车性能参数的要求是合适的。</w:t>
      </w:r>
    </w:p>
    <w:p>
      <w:pPr>
        <w:ind w:firstLine="640" w:firstLineChars="200"/>
        <w:jc w:val="left"/>
        <w:rPr>
          <w:rFonts w:eastAsia="楷体"/>
        </w:rPr>
      </w:pPr>
      <w:r>
        <w:rPr>
          <w:rFonts w:eastAsia="楷体"/>
        </w:rPr>
        <w:t>（二）预期的经济效益</w:t>
      </w:r>
    </w:p>
    <w:p>
      <w:pPr>
        <w:spacing w:line="360" w:lineRule="auto"/>
        <w:ind w:firstLine="640" w:firstLineChars="200"/>
        <w:rPr>
          <w:rStyle w:val="21"/>
          <w:szCs w:val="32"/>
        </w:rPr>
      </w:pPr>
      <w:r>
        <w:rPr>
          <w:rStyle w:val="21"/>
          <w:rFonts w:hint="eastAsia"/>
          <w:szCs w:val="32"/>
        </w:rPr>
        <w:t>贯彻民航局关于民航消防救援减员减车的相关工作精神要求，不同消防救援等级机场单车定员人数梯次减少，降低机场人员成本及负担，有助于民航消防行业高质量发展。</w:t>
      </w:r>
    </w:p>
    <w:p>
      <w:pPr>
        <w:ind w:firstLine="640" w:firstLineChars="200"/>
        <w:jc w:val="left"/>
        <w:rPr>
          <w:rFonts w:eastAsia="楷体"/>
        </w:rPr>
      </w:pPr>
      <w:r>
        <w:rPr>
          <w:rFonts w:hint="eastAsia" w:eastAsia="楷体"/>
        </w:rPr>
        <w:t>（三）预期的</w:t>
      </w:r>
      <w:r>
        <w:rPr>
          <w:rFonts w:eastAsia="楷体"/>
        </w:rPr>
        <w:t>社会效益</w:t>
      </w:r>
    </w:p>
    <w:p>
      <w:pPr>
        <w:spacing w:line="360" w:lineRule="auto"/>
        <w:ind w:firstLine="640" w:firstLineChars="200"/>
        <w:rPr>
          <w:rStyle w:val="21"/>
          <w:rFonts w:hint="eastAsia"/>
          <w:szCs w:val="32"/>
        </w:rPr>
      </w:pPr>
      <w:r>
        <w:rPr>
          <w:rStyle w:val="21"/>
          <w:rFonts w:hint="eastAsia"/>
          <w:szCs w:val="32"/>
        </w:rPr>
        <w:t>通过《运输机场消防站装备配备》修订项目，能够满足现行《国际民用航空公约》附件14等相关标准的要求；完善了民用机场消防站装备配备标准；提高了机场消防员个人防护水平和对复杂航空器火灾救援现场的处置能力；到了达提高民用运输机场消防救援保障能力的目的。</w:t>
      </w:r>
    </w:p>
    <w:p>
      <w:pPr>
        <w:ind w:firstLine="640" w:firstLineChars="200"/>
        <w:outlineLvl w:val="0"/>
        <w:rPr>
          <w:rFonts w:eastAsia="黑体"/>
          <w:bCs/>
          <w:szCs w:val="32"/>
        </w:rPr>
      </w:pPr>
      <w:r>
        <w:rPr>
          <w:rFonts w:eastAsia="黑体"/>
          <w:bCs/>
          <w:szCs w:val="32"/>
        </w:rPr>
        <w:t>五、</w:t>
      </w:r>
      <w:bookmarkStart w:id="6" w:name="_Hlk94278741"/>
      <w:r>
        <w:rPr>
          <w:rFonts w:eastAsia="黑体"/>
          <w:bCs/>
          <w:szCs w:val="32"/>
        </w:rPr>
        <w:t>采用国际标准和国外先进标准的程度以及与国际、国外同类标准水平的对比情况</w:t>
      </w:r>
      <w:bookmarkEnd w:id="6"/>
    </w:p>
    <w:p>
      <w:pPr>
        <w:spacing w:line="360" w:lineRule="auto"/>
        <w:ind w:firstLine="640" w:firstLineChars="200"/>
        <w:rPr>
          <w:rStyle w:val="21"/>
          <w:rFonts w:hint="eastAsia" w:ascii="仿宋_GB2312"/>
          <w:szCs w:val="32"/>
        </w:rPr>
      </w:pPr>
      <w:r>
        <w:rPr>
          <w:rFonts w:hint="eastAsia" w:ascii="仿宋_GB2312"/>
          <w:szCs w:val="32"/>
        </w:rPr>
        <w:t>本标准不存在版权问题。</w:t>
      </w:r>
    </w:p>
    <w:p>
      <w:pPr>
        <w:ind w:firstLine="640" w:firstLineChars="200"/>
        <w:outlineLvl w:val="0"/>
        <w:rPr>
          <w:rFonts w:eastAsia="黑体"/>
          <w:bCs/>
          <w:szCs w:val="32"/>
        </w:rPr>
      </w:pPr>
      <w:r>
        <w:rPr>
          <w:rFonts w:eastAsia="黑体"/>
          <w:bCs/>
          <w:szCs w:val="32"/>
        </w:rPr>
        <w:t>六、与有关的现行法律、行政法规、民航规章和国家标准、行业标准的关系</w:t>
      </w:r>
    </w:p>
    <w:p>
      <w:pPr>
        <w:spacing w:line="360" w:lineRule="auto"/>
        <w:ind w:firstLine="640" w:firstLineChars="200"/>
        <w:rPr>
          <w:rStyle w:val="21"/>
          <w:rFonts w:hint="eastAsia"/>
        </w:rPr>
      </w:pPr>
      <w:r>
        <w:rPr>
          <w:rStyle w:val="21"/>
          <w:szCs w:val="32"/>
        </w:rPr>
        <w:t>本标准与国内现行法律、法规和国家标准、行业标准相一致，无冲突。</w:t>
      </w:r>
    </w:p>
    <w:p>
      <w:pPr>
        <w:ind w:firstLine="640" w:firstLineChars="200"/>
        <w:jc w:val="left"/>
        <w:outlineLvl w:val="0"/>
        <w:rPr>
          <w:rStyle w:val="21"/>
          <w:rFonts w:eastAsia="黑体"/>
          <w:bCs/>
          <w:szCs w:val="32"/>
        </w:rPr>
      </w:pPr>
      <w:r>
        <w:rPr>
          <w:rFonts w:eastAsia="黑体"/>
          <w:bCs/>
          <w:szCs w:val="32"/>
        </w:rPr>
        <w:t>七、重大</w:t>
      </w:r>
      <w:r>
        <w:rPr>
          <w:rFonts w:hint="eastAsia" w:eastAsia="黑体"/>
          <w:bCs/>
          <w:szCs w:val="32"/>
        </w:rPr>
        <w:t>不同</w:t>
      </w:r>
      <w:r>
        <w:rPr>
          <w:rFonts w:eastAsia="黑体"/>
          <w:bCs/>
          <w:szCs w:val="32"/>
        </w:rPr>
        <w:t>意见的处理和依据</w:t>
      </w:r>
    </w:p>
    <w:p>
      <w:pPr>
        <w:spacing w:line="360" w:lineRule="auto"/>
        <w:ind w:firstLine="640" w:firstLineChars="200"/>
        <w:rPr>
          <w:rStyle w:val="21"/>
          <w:rFonts w:hint="eastAsia"/>
          <w:szCs w:val="32"/>
        </w:rPr>
      </w:pPr>
      <w:r>
        <w:rPr>
          <w:rStyle w:val="21"/>
          <w:rFonts w:hint="eastAsia"/>
          <w:szCs w:val="32"/>
        </w:rPr>
        <w:t>无。</w:t>
      </w:r>
    </w:p>
    <w:p>
      <w:pPr>
        <w:ind w:firstLine="640" w:firstLineChars="200"/>
        <w:outlineLvl w:val="0"/>
        <w:rPr>
          <w:rFonts w:eastAsia="黑体"/>
          <w:bCs/>
          <w:szCs w:val="32"/>
        </w:rPr>
      </w:pPr>
      <w:r>
        <w:rPr>
          <w:rFonts w:eastAsia="黑体"/>
          <w:bCs/>
          <w:szCs w:val="32"/>
        </w:rPr>
        <w:t>八、</w:t>
      </w:r>
      <w:bookmarkStart w:id="7" w:name="_Hlk94280419"/>
      <w:r>
        <w:rPr>
          <w:rFonts w:eastAsia="黑体"/>
          <w:bCs/>
          <w:szCs w:val="32"/>
        </w:rPr>
        <w:t>贯彻标准的要求和措施建议（包括组织措施、技术措施、过渡办法等</w:t>
      </w:r>
      <w:bookmarkEnd w:id="7"/>
      <w:r>
        <w:rPr>
          <w:rFonts w:eastAsia="黑体"/>
          <w:bCs/>
          <w:szCs w:val="32"/>
        </w:rPr>
        <w:t>）</w:t>
      </w:r>
    </w:p>
    <w:p>
      <w:pPr>
        <w:spacing w:line="360" w:lineRule="auto"/>
        <w:ind w:firstLine="640" w:firstLineChars="200"/>
        <w:rPr>
          <w:rStyle w:val="21"/>
          <w:szCs w:val="32"/>
        </w:rPr>
      </w:pPr>
      <w:r>
        <w:rPr>
          <w:rStyle w:val="21"/>
          <w:rFonts w:hint="eastAsia"/>
          <w:szCs w:val="32"/>
        </w:rPr>
        <w:t>建议本标准发布实施后，行业标准化管理单位及时组织本标准宣贯，强化标准技术内容对后续工作的指导。</w:t>
      </w:r>
    </w:p>
    <w:p>
      <w:pPr>
        <w:ind w:firstLine="640" w:firstLineChars="200"/>
        <w:rPr>
          <w:rStyle w:val="21"/>
          <w:rFonts w:hint="eastAsia"/>
          <w:szCs w:val="32"/>
        </w:rPr>
      </w:pPr>
      <w:r>
        <w:rPr>
          <w:rStyle w:val="21"/>
          <w:rFonts w:hint="eastAsia"/>
          <w:szCs w:val="32"/>
        </w:rPr>
        <w:t>【其他要求和措施建议按需添加】</w:t>
      </w:r>
    </w:p>
    <w:p>
      <w:pPr>
        <w:ind w:firstLine="640" w:firstLineChars="200"/>
        <w:jc w:val="left"/>
        <w:outlineLvl w:val="0"/>
        <w:rPr>
          <w:rFonts w:eastAsia="黑体"/>
          <w:bCs/>
          <w:szCs w:val="32"/>
        </w:rPr>
      </w:pPr>
      <w:r>
        <w:rPr>
          <w:rFonts w:eastAsia="黑体"/>
          <w:bCs/>
          <w:szCs w:val="32"/>
        </w:rPr>
        <w:t>九、废止现行有关标准的建议</w:t>
      </w:r>
    </w:p>
    <w:p>
      <w:pPr>
        <w:spacing w:line="360" w:lineRule="auto"/>
        <w:ind w:firstLine="640" w:firstLineChars="200"/>
        <w:rPr>
          <w:rStyle w:val="21"/>
          <w:rFonts w:hint="eastAsia"/>
          <w:szCs w:val="32"/>
        </w:rPr>
      </w:pPr>
      <w:r>
        <w:rPr>
          <w:rStyle w:val="21"/>
          <w:rFonts w:hint="eastAsia"/>
          <w:szCs w:val="32"/>
        </w:rPr>
        <w:t>无。</w:t>
      </w:r>
    </w:p>
    <w:p>
      <w:pPr>
        <w:ind w:firstLine="640" w:firstLineChars="200"/>
        <w:jc w:val="left"/>
        <w:outlineLvl w:val="0"/>
        <w:rPr>
          <w:rFonts w:eastAsia="黑体"/>
          <w:bCs/>
          <w:szCs w:val="32"/>
        </w:rPr>
      </w:pPr>
      <w:r>
        <w:rPr>
          <w:rFonts w:eastAsia="黑体"/>
          <w:bCs/>
          <w:szCs w:val="32"/>
        </w:rPr>
        <w:t>十、重要内容的解释和其他应说明的事项</w:t>
      </w:r>
    </w:p>
    <w:p>
      <w:pPr>
        <w:spacing w:line="360" w:lineRule="auto"/>
        <w:ind w:firstLine="640" w:firstLineChars="200"/>
        <w:rPr>
          <w:rStyle w:val="21"/>
          <w:rFonts w:hint="eastAsia"/>
          <w:szCs w:val="32"/>
        </w:rPr>
      </w:pPr>
      <w:r>
        <w:rPr>
          <w:rStyle w:val="21"/>
          <w:rFonts w:hint="eastAsia"/>
          <w:szCs w:val="32"/>
        </w:rPr>
        <w:t>无。</w:t>
      </w:r>
    </w:p>
    <w:p>
      <w:pPr>
        <w:ind w:firstLine="640" w:firstLineChars="200"/>
        <w:jc w:val="left"/>
        <w:outlineLvl w:val="0"/>
        <w:rPr>
          <w:rStyle w:val="21"/>
          <w:rFonts w:hint="eastAsia" w:ascii="黑体" w:hAnsi="黑体" w:eastAsia="黑体"/>
        </w:rPr>
      </w:pPr>
      <w:r>
        <w:rPr>
          <w:rFonts w:ascii="黑体" w:hAnsi="黑体" w:eastAsia="黑体"/>
        </w:rPr>
        <w:t>十</w:t>
      </w:r>
      <w:r>
        <w:rPr>
          <w:rFonts w:hint="eastAsia" w:ascii="黑体" w:hAnsi="黑体" w:eastAsia="黑体"/>
        </w:rPr>
        <w:t>一</w:t>
      </w:r>
      <w:r>
        <w:rPr>
          <w:rFonts w:ascii="黑体" w:hAnsi="黑体" w:eastAsia="黑体"/>
        </w:rPr>
        <w:t>、</w:t>
      </w:r>
      <w:r>
        <w:rPr>
          <w:rFonts w:hint="eastAsia" w:ascii="黑体" w:hAnsi="黑体" w:eastAsia="黑体"/>
        </w:rPr>
        <w:t>民航局相关业务部门对标准报批材料内容的确认</w:t>
      </w:r>
    </w:p>
    <w:sectPr>
      <w:headerReference r:id="rId5" w:type="default"/>
      <w:footerReference r:id="rId6" w:type="default"/>
      <w:pgSz w:w="11906" w:h="16838"/>
      <w:pgMar w:top="1440" w:right="1800" w:bottom="1440" w:left="1800" w:header="851" w:footer="992" w:gutter="0"/>
      <w:pgNumType w:fmt="numberInDash" w:start="0"/>
      <w:cols w:space="720"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E0002EFF" w:usb1="C0007843" w:usb2="00000009" w:usb3="00000000" w:csb0="000001FF" w:csb1="00000000"/>
  </w:font>
  <w:font w:name="黑体">
    <w:altName w:val="方正黑体_GBK"/>
    <w:panose1 w:val="02010609060101010101"/>
    <w:charset w:val="00"/>
    <w:family w:val="modern"/>
    <w:pitch w:val="default"/>
    <w:sig w:usb0="800002BF" w:usb1="38CF7CFA" w:usb2="00000016" w:usb3="00000000" w:csb0="00040001" w:csb1="00000000"/>
  </w:font>
  <w:font w:name="楷体">
    <w:altName w:val="方正楷体_GBK"/>
    <w:panose1 w:val="02010609060101010101"/>
    <w:charset w:val="00"/>
    <w:family w:val="modern"/>
    <w:pitch w:val="default"/>
    <w:sig w:usb0="800002BF" w:usb1="38CF7CFA" w:usb2="00000016" w:usb3="00000000" w:csb0="00040001" w:csb1="00000000"/>
  </w:font>
  <w:font w:name="仿宋">
    <w:altName w:val="微软雅黑"/>
    <w:panose1 w:val="02010609060101010101"/>
    <w:charset w:val="00"/>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13 -</w:t>
    </w:r>
    <w:r>
      <w:rPr>
        <w:rFonts w:ascii="宋体" w:hAnsi="宋体" w:eastAsia="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3A17D1"/>
    <w:multiLevelType w:val="multilevel"/>
    <w:tmpl w:val="573A17D1"/>
    <w:lvl w:ilvl="0" w:tentative="0">
      <w:start w:val="4"/>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2"/>
  <w:displayVerticalDrawingGridEvery w:val="1"/>
  <w:noPunctuationKerning w:val="true"/>
  <w:characterSpacingControl w:val="doNotCompress"/>
  <w:footnotePr>
    <w:footnote w:id="0"/>
    <w:footnote w:id="1"/>
  </w:footnotePr>
  <w:endnotePr>
    <w:endnote w:id="0"/>
    <w:endnote w:id="1"/>
  </w:endnotePr>
  <w:compat>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xZTE0YzQxYmVhYjcyOThlNTc2NTM1ZWNkNDk2MzQifQ=="/>
  </w:docVars>
  <w:rsids>
    <w:rsidRoot w:val="00975936"/>
    <w:rsid w:val="000038EE"/>
    <w:rsid w:val="00005D64"/>
    <w:rsid w:val="000145B0"/>
    <w:rsid w:val="00014620"/>
    <w:rsid w:val="000346CA"/>
    <w:rsid w:val="00047484"/>
    <w:rsid w:val="000537C9"/>
    <w:rsid w:val="000648C1"/>
    <w:rsid w:val="0006504E"/>
    <w:rsid w:val="00085FE7"/>
    <w:rsid w:val="00090F38"/>
    <w:rsid w:val="000950A2"/>
    <w:rsid w:val="000A5D11"/>
    <w:rsid w:val="000C2AA2"/>
    <w:rsid w:val="000C2E88"/>
    <w:rsid w:val="000C327B"/>
    <w:rsid w:val="000C5E87"/>
    <w:rsid w:val="000C6486"/>
    <w:rsid w:val="000C7E47"/>
    <w:rsid w:val="000D1CA4"/>
    <w:rsid w:val="0011143B"/>
    <w:rsid w:val="00115DFF"/>
    <w:rsid w:val="0013622D"/>
    <w:rsid w:val="00136AE4"/>
    <w:rsid w:val="00141FA2"/>
    <w:rsid w:val="0014571B"/>
    <w:rsid w:val="00152C79"/>
    <w:rsid w:val="001818E4"/>
    <w:rsid w:val="00183CAF"/>
    <w:rsid w:val="001A098B"/>
    <w:rsid w:val="001A275C"/>
    <w:rsid w:val="001A3223"/>
    <w:rsid w:val="001A5BFC"/>
    <w:rsid w:val="001B173C"/>
    <w:rsid w:val="001B45C6"/>
    <w:rsid w:val="001C1608"/>
    <w:rsid w:val="001D5625"/>
    <w:rsid w:val="001E63EE"/>
    <w:rsid w:val="001F1C47"/>
    <w:rsid w:val="001F1F74"/>
    <w:rsid w:val="001F741B"/>
    <w:rsid w:val="002116C0"/>
    <w:rsid w:val="0022047A"/>
    <w:rsid w:val="00220E83"/>
    <w:rsid w:val="002248B7"/>
    <w:rsid w:val="0023328D"/>
    <w:rsid w:val="00234A08"/>
    <w:rsid w:val="00244160"/>
    <w:rsid w:val="00254A12"/>
    <w:rsid w:val="00257620"/>
    <w:rsid w:val="00263F9E"/>
    <w:rsid w:val="00266C3A"/>
    <w:rsid w:val="00272C68"/>
    <w:rsid w:val="00280C0C"/>
    <w:rsid w:val="0029376A"/>
    <w:rsid w:val="002977BC"/>
    <w:rsid w:val="002A22A6"/>
    <w:rsid w:val="002C232C"/>
    <w:rsid w:val="002E087F"/>
    <w:rsid w:val="002E13C1"/>
    <w:rsid w:val="00310224"/>
    <w:rsid w:val="00310592"/>
    <w:rsid w:val="003159F9"/>
    <w:rsid w:val="00317532"/>
    <w:rsid w:val="00322695"/>
    <w:rsid w:val="00337824"/>
    <w:rsid w:val="00342D4C"/>
    <w:rsid w:val="00344521"/>
    <w:rsid w:val="00354FD3"/>
    <w:rsid w:val="00357C56"/>
    <w:rsid w:val="00366AC6"/>
    <w:rsid w:val="003721B1"/>
    <w:rsid w:val="00373B83"/>
    <w:rsid w:val="00376301"/>
    <w:rsid w:val="00380697"/>
    <w:rsid w:val="0039464C"/>
    <w:rsid w:val="003A48C0"/>
    <w:rsid w:val="003A58E5"/>
    <w:rsid w:val="003B6221"/>
    <w:rsid w:val="003C6255"/>
    <w:rsid w:val="003D1322"/>
    <w:rsid w:val="003D4DCB"/>
    <w:rsid w:val="003E72B8"/>
    <w:rsid w:val="003F508E"/>
    <w:rsid w:val="00416E0E"/>
    <w:rsid w:val="004255D4"/>
    <w:rsid w:val="0042569A"/>
    <w:rsid w:val="004348F7"/>
    <w:rsid w:val="00435BE4"/>
    <w:rsid w:val="00441682"/>
    <w:rsid w:val="004512DC"/>
    <w:rsid w:val="0045182B"/>
    <w:rsid w:val="004552B8"/>
    <w:rsid w:val="00457C12"/>
    <w:rsid w:val="004639C0"/>
    <w:rsid w:val="00464603"/>
    <w:rsid w:val="00465607"/>
    <w:rsid w:val="004702AC"/>
    <w:rsid w:val="0047527A"/>
    <w:rsid w:val="004770CC"/>
    <w:rsid w:val="004808BE"/>
    <w:rsid w:val="00490764"/>
    <w:rsid w:val="004941D6"/>
    <w:rsid w:val="004A52A3"/>
    <w:rsid w:val="004C17C3"/>
    <w:rsid w:val="004D478E"/>
    <w:rsid w:val="004D5E81"/>
    <w:rsid w:val="004D6C64"/>
    <w:rsid w:val="004D76C4"/>
    <w:rsid w:val="004F42FA"/>
    <w:rsid w:val="00504DB7"/>
    <w:rsid w:val="00512B5E"/>
    <w:rsid w:val="0051514F"/>
    <w:rsid w:val="005242DB"/>
    <w:rsid w:val="00524D70"/>
    <w:rsid w:val="00531BF6"/>
    <w:rsid w:val="00545589"/>
    <w:rsid w:val="00547D74"/>
    <w:rsid w:val="0055043E"/>
    <w:rsid w:val="00552250"/>
    <w:rsid w:val="00552CCA"/>
    <w:rsid w:val="005603A5"/>
    <w:rsid w:val="0056171B"/>
    <w:rsid w:val="00581E1A"/>
    <w:rsid w:val="00593C5F"/>
    <w:rsid w:val="005A38E2"/>
    <w:rsid w:val="005B0303"/>
    <w:rsid w:val="005B137D"/>
    <w:rsid w:val="005B2F43"/>
    <w:rsid w:val="005B3DBC"/>
    <w:rsid w:val="005C2955"/>
    <w:rsid w:val="005C3FC8"/>
    <w:rsid w:val="005D7019"/>
    <w:rsid w:val="005E2558"/>
    <w:rsid w:val="005E7F2C"/>
    <w:rsid w:val="005F64ED"/>
    <w:rsid w:val="005F7969"/>
    <w:rsid w:val="00600182"/>
    <w:rsid w:val="006064D2"/>
    <w:rsid w:val="006065DD"/>
    <w:rsid w:val="00621C7A"/>
    <w:rsid w:val="00625F55"/>
    <w:rsid w:val="0063106D"/>
    <w:rsid w:val="00633590"/>
    <w:rsid w:val="00633828"/>
    <w:rsid w:val="0064246B"/>
    <w:rsid w:val="00650E99"/>
    <w:rsid w:val="006539CA"/>
    <w:rsid w:val="00653F58"/>
    <w:rsid w:val="00654A1E"/>
    <w:rsid w:val="00666BE8"/>
    <w:rsid w:val="00670B2F"/>
    <w:rsid w:val="0067492C"/>
    <w:rsid w:val="00675F8B"/>
    <w:rsid w:val="00680842"/>
    <w:rsid w:val="00683F60"/>
    <w:rsid w:val="00685322"/>
    <w:rsid w:val="006957D9"/>
    <w:rsid w:val="006A67E0"/>
    <w:rsid w:val="006B5392"/>
    <w:rsid w:val="006B6D5B"/>
    <w:rsid w:val="006C1323"/>
    <w:rsid w:val="006D0A14"/>
    <w:rsid w:val="006D79F2"/>
    <w:rsid w:val="006E14F2"/>
    <w:rsid w:val="006F0243"/>
    <w:rsid w:val="006F15AD"/>
    <w:rsid w:val="006F2B4D"/>
    <w:rsid w:val="00702381"/>
    <w:rsid w:val="00702CB6"/>
    <w:rsid w:val="0070610B"/>
    <w:rsid w:val="00715BDB"/>
    <w:rsid w:val="007213A6"/>
    <w:rsid w:val="0073256A"/>
    <w:rsid w:val="00737222"/>
    <w:rsid w:val="00753346"/>
    <w:rsid w:val="00753B8E"/>
    <w:rsid w:val="00761C07"/>
    <w:rsid w:val="00765B5E"/>
    <w:rsid w:val="007A2087"/>
    <w:rsid w:val="007A5594"/>
    <w:rsid w:val="007B5DCB"/>
    <w:rsid w:val="007C0AD8"/>
    <w:rsid w:val="007C2876"/>
    <w:rsid w:val="007C69D8"/>
    <w:rsid w:val="007C70A0"/>
    <w:rsid w:val="007D16EC"/>
    <w:rsid w:val="007D23CC"/>
    <w:rsid w:val="007E082C"/>
    <w:rsid w:val="007E15E1"/>
    <w:rsid w:val="007E5EC7"/>
    <w:rsid w:val="007E716E"/>
    <w:rsid w:val="007F6173"/>
    <w:rsid w:val="00801284"/>
    <w:rsid w:val="00803BAB"/>
    <w:rsid w:val="0080648A"/>
    <w:rsid w:val="00820055"/>
    <w:rsid w:val="00830353"/>
    <w:rsid w:val="008471D3"/>
    <w:rsid w:val="00852D59"/>
    <w:rsid w:val="0085592D"/>
    <w:rsid w:val="008575B6"/>
    <w:rsid w:val="00857F04"/>
    <w:rsid w:val="00862102"/>
    <w:rsid w:val="008625B2"/>
    <w:rsid w:val="00870D23"/>
    <w:rsid w:val="0087159C"/>
    <w:rsid w:val="00882D86"/>
    <w:rsid w:val="008948B0"/>
    <w:rsid w:val="008A3E0E"/>
    <w:rsid w:val="008A6298"/>
    <w:rsid w:val="008C7874"/>
    <w:rsid w:val="008F410D"/>
    <w:rsid w:val="008F6899"/>
    <w:rsid w:val="00901EAB"/>
    <w:rsid w:val="009022CF"/>
    <w:rsid w:val="00903F4D"/>
    <w:rsid w:val="00913A45"/>
    <w:rsid w:val="00915025"/>
    <w:rsid w:val="009262FE"/>
    <w:rsid w:val="00926522"/>
    <w:rsid w:val="00932098"/>
    <w:rsid w:val="00932567"/>
    <w:rsid w:val="00947C4B"/>
    <w:rsid w:val="00952BD8"/>
    <w:rsid w:val="00954349"/>
    <w:rsid w:val="009640AC"/>
    <w:rsid w:val="00970472"/>
    <w:rsid w:val="0097575A"/>
    <w:rsid w:val="00975936"/>
    <w:rsid w:val="00985A06"/>
    <w:rsid w:val="009A1CBE"/>
    <w:rsid w:val="009A5536"/>
    <w:rsid w:val="009A6028"/>
    <w:rsid w:val="009A669D"/>
    <w:rsid w:val="009B4E27"/>
    <w:rsid w:val="009C1FB1"/>
    <w:rsid w:val="009E26E7"/>
    <w:rsid w:val="009E4FA1"/>
    <w:rsid w:val="009F0030"/>
    <w:rsid w:val="009F1171"/>
    <w:rsid w:val="009F1CDA"/>
    <w:rsid w:val="009F2EE0"/>
    <w:rsid w:val="009F75AD"/>
    <w:rsid w:val="00A42430"/>
    <w:rsid w:val="00A47707"/>
    <w:rsid w:val="00A67DF4"/>
    <w:rsid w:val="00A878C0"/>
    <w:rsid w:val="00A95FD3"/>
    <w:rsid w:val="00AA4CE3"/>
    <w:rsid w:val="00AC12DD"/>
    <w:rsid w:val="00AC155D"/>
    <w:rsid w:val="00AC1EF9"/>
    <w:rsid w:val="00AC5B8E"/>
    <w:rsid w:val="00AD682A"/>
    <w:rsid w:val="00AE21E9"/>
    <w:rsid w:val="00AE3953"/>
    <w:rsid w:val="00AF08F3"/>
    <w:rsid w:val="00AF09C2"/>
    <w:rsid w:val="00AF1805"/>
    <w:rsid w:val="00B00857"/>
    <w:rsid w:val="00B01161"/>
    <w:rsid w:val="00B026D8"/>
    <w:rsid w:val="00B120CC"/>
    <w:rsid w:val="00B23309"/>
    <w:rsid w:val="00B238AE"/>
    <w:rsid w:val="00B2507B"/>
    <w:rsid w:val="00B25B65"/>
    <w:rsid w:val="00B35FDB"/>
    <w:rsid w:val="00B42F95"/>
    <w:rsid w:val="00B448FC"/>
    <w:rsid w:val="00B46550"/>
    <w:rsid w:val="00B62765"/>
    <w:rsid w:val="00B63AD0"/>
    <w:rsid w:val="00B75561"/>
    <w:rsid w:val="00B76800"/>
    <w:rsid w:val="00B82CF0"/>
    <w:rsid w:val="00B84F0C"/>
    <w:rsid w:val="00B875F2"/>
    <w:rsid w:val="00B90FDF"/>
    <w:rsid w:val="00B95BD7"/>
    <w:rsid w:val="00BB62DA"/>
    <w:rsid w:val="00BC3A81"/>
    <w:rsid w:val="00BC3AA6"/>
    <w:rsid w:val="00BD16D2"/>
    <w:rsid w:val="00BD2462"/>
    <w:rsid w:val="00BD7D5C"/>
    <w:rsid w:val="00BE45DE"/>
    <w:rsid w:val="00BE7FA0"/>
    <w:rsid w:val="00BF09E4"/>
    <w:rsid w:val="00BF3DE3"/>
    <w:rsid w:val="00C017D7"/>
    <w:rsid w:val="00C03CFC"/>
    <w:rsid w:val="00C06179"/>
    <w:rsid w:val="00C12EFD"/>
    <w:rsid w:val="00C157B0"/>
    <w:rsid w:val="00C17686"/>
    <w:rsid w:val="00C2312F"/>
    <w:rsid w:val="00C23B83"/>
    <w:rsid w:val="00C35881"/>
    <w:rsid w:val="00C42B37"/>
    <w:rsid w:val="00C62C15"/>
    <w:rsid w:val="00C662F6"/>
    <w:rsid w:val="00C73522"/>
    <w:rsid w:val="00C944F2"/>
    <w:rsid w:val="00CA2958"/>
    <w:rsid w:val="00CA3086"/>
    <w:rsid w:val="00CA5B31"/>
    <w:rsid w:val="00CB4374"/>
    <w:rsid w:val="00CB64E5"/>
    <w:rsid w:val="00CC16D7"/>
    <w:rsid w:val="00CC490D"/>
    <w:rsid w:val="00CC5BE1"/>
    <w:rsid w:val="00CD1352"/>
    <w:rsid w:val="00CD2E2B"/>
    <w:rsid w:val="00CD3E17"/>
    <w:rsid w:val="00CD70AB"/>
    <w:rsid w:val="00CF6199"/>
    <w:rsid w:val="00D02016"/>
    <w:rsid w:val="00D052FF"/>
    <w:rsid w:val="00D0720E"/>
    <w:rsid w:val="00D141F3"/>
    <w:rsid w:val="00D35ADB"/>
    <w:rsid w:val="00D40C32"/>
    <w:rsid w:val="00D44ED7"/>
    <w:rsid w:val="00D45F8D"/>
    <w:rsid w:val="00D5222D"/>
    <w:rsid w:val="00D6369B"/>
    <w:rsid w:val="00D676F0"/>
    <w:rsid w:val="00D713E3"/>
    <w:rsid w:val="00D76EDC"/>
    <w:rsid w:val="00D940B2"/>
    <w:rsid w:val="00D94B56"/>
    <w:rsid w:val="00DC295A"/>
    <w:rsid w:val="00DC522B"/>
    <w:rsid w:val="00DD5921"/>
    <w:rsid w:val="00DE033A"/>
    <w:rsid w:val="00E0017F"/>
    <w:rsid w:val="00E12A05"/>
    <w:rsid w:val="00E13877"/>
    <w:rsid w:val="00E1781B"/>
    <w:rsid w:val="00E37549"/>
    <w:rsid w:val="00E42255"/>
    <w:rsid w:val="00E42EBC"/>
    <w:rsid w:val="00E51524"/>
    <w:rsid w:val="00E54592"/>
    <w:rsid w:val="00E55E0A"/>
    <w:rsid w:val="00E64B75"/>
    <w:rsid w:val="00E64D79"/>
    <w:rsid w:val="00E85D3A"/>
    <w:rsid w:val="00EA16EE"/>
    <w:rsid w:val="00EA2218"/>
    <w:rsid w:val="00EA6368"/>
    <w:rsid w:val="00EB0EB4"/>
    <w:rsid w:val="00EB792F"/>
    <w:rsid w:val="00EC1EF5"/>
    <w:rsid w:val="00EC7C55"/>
    <w:rsid w:val="00EE2DD8"/>
    <w:rsid w:val="00F21C60"/>
    <w:rsid w:val="00F30ED1"/>
    <w:rsid w:val="00F370A5"/>
    <w:rsid w:val="00F45376"/>
    <w:rsid w:val="00F5058E"/>
    <w:rsid w:val="00F533D6"/>
    <w:rsid w:val="00F71BB3"/>
    <w:rsid w:val="00F83EC1"/>
    <w:rsid w:val="00F867B8"/>
    <w:rsid w:val="00F92214"/>
    <w:rsid w:val="00F95038"/>
    <w:rsid w:val="00F97A4A"/>
    <w:rsid w:val="00FA5D5A"/>
    <w:rsid w:val="00FB49FE"/>
    <w:rsid w:val="00FC040B"/>
    <w:rsid w:val="00FD060C"/>
    <w:rsid w:val="00FE7DAA"/>
    <w:rsid w:val="00FF0762"/>
    <w:rsid w:val="00FF3196"/>
    <w:rsid w:val="00FF5351"/>
    <w:rsid w:val="0A2F2D1B"/>
    <w:rsid w:val="0B977C2D"/>
    <w:rsid w:val="4E0C137B"/>
    <w:rsid w:val="5EB310B9"/>
    <w:rsid w:val="67BE0C11"/>
    <w:rsid w:val="7BFF710F"/>
    <w:rsid w:val="7F93A5AD"/>
    <w:rsid w:val="BBDEAA55"/>
    <w:rsid w:val="CD852AC4"/>
    <w:rsid w:val="FFBEE65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99"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spacing w:line="560" w:lineRule="exact"/>
      <w:jc w:val="both"/>
      <w:textAlignment w:val="baseline"/>
    </w:pPr>
    <w:rPr>
      <w:rFonts w:eastAsia="仿宋_GB2312"/>
      <w:kern w:val="2"/>
      <w:sz w:val="32"/>
      <w:szCs w:val="24"/>
      <w:lang w:val="en-US" w:eastAsia="zh-CN" w:bidi="ar-SA"/>
    </w:rPr>
  </w:style>
  <w:style w:type="paragraph" w:styleId="2">
    <w:name w:val="heading 3"/>
    <w:basedOn w:val="1"/>
    <w:next w:val="1"/>
    <w:link w:val="13"/>
    <w:qFormat/>
    <w:uiPriority w:val="0"/>
    <w:pPr>
      <w:keepNext/>
      <w:keepLines/>
      <w:widowControl w:val="0"/>
      <w:adjustRightInd w:val="0"/>
      <w:spacing w:before="260" w:after="260" w:line="416" w:lineRule="auto"/>
      <w:textAlignment w:val="auto"/>
      <w:outlineLvl w:val="2"/>
    </w:pPr>
    <w:rPr>
      <w:rFonts w:ascii="Calibri" w:hAnsi="Calibri" w:eastAsia="宋体"/>
      <w:b/>
      <w:bCs/>
      <w:szCs w:val="32"/>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link w:val="14"/>
    <w:unhideWhenUsed/>
    <w:uiPriority w:val="99"/>
    <w:pPr>
      <w:jc w:val="left"/>
    </w:pPr>
  </w:style>
  <w:style w:type="paragraph" w:styleId="4">
    <w:name w:val="Balloon Text"/>
    <w:basedOn w:val="1"/>
    <w:link w:val="15"/>
    <w:unhideWhenUsed/>
    <w:uiPriority w:val="99"/>
    <w:pPr>
      <w:spacing w:line="240" w:lineRule="auto"/>
    </w:pPr>
    <w:rPr>
      <w:sz w:val="18"/>
      <w:szCs w:val="18"/>
    </w:rPr>
  </w:style>
  <w:style w:type="paragraph" w:styleId="5">
    <w:name w:val="footer"/>
    <w:basedOn w:val="1"/>
    <w:link w:val="16"/>
    <w:uiPriority w:val="99"/>
    <w:pPr>
      <w:tabs>
        <w:tab w:val="center" w:pos="4153"/>
        <w:tab w:val="right" w:pos="8306"/>
      </w:tabs>
      <w:snapToGrid w:val="0"/>
      <w:spacing w:line="560" w:lineRule="exact"/>
      <w:jc w:val="left"/>
      <w:textAlignment w:val="baseline"/>
    </w:pPr>
    <w:rPr>
      <w:rFonts w:eastAsia="仿宋_GB2312"/>
      <w:kern w:val="2"/>
      <w:sz w:val="18"/>
      <w:szCs w:val="18"/>
      <w:lang w:val="en-US" w:eastAsia="zh-CN" w:bidi="ar-SA"/>
    </w:rPr>
  </w:style>
  <w:style w:type="paragraph" w:styleId="6">
    <w:name w:val="header"/>
    <w:basedOn w:val="1"/>
    <w:uiPriority w:val="0"/>
    <w:pPr>
      <w:pBdr>
        <w:bottom w:val="single" w:color="000000" w:sz="6" w:space="1"/>
      </w:pBdr>
      <w:tabs>
        <w:tab w:val="center" w:pos="4153"/>
        <w:tab w:val="right" w:pos="8306"/>
      </w:tabs>
      <w:snapToGrid w:val="0"/>
      <w:spacing w:line="560" w:lineRule="exact"/>
      <w:jc w:val="center"/>
      <w:textAlignment w:val="baseline"/>
    </w:pPr>
    <w:rPr>
      <w:rFonts w:eastAsia="仿宋_GB2312"/>
      <w:kern w:val="2"/>
      <w:sz w:val="18"/>
      <w:szCs w:val="18"/>
      <w:lang w:val="en-US" w:eastAsia="zh-CN" w:bidi="ar-SA"/>
    </w:rPr>
  </w:style>
  <w:style w:type="paragraph" w:styleId="7">
    <w:name w:val="Normal (Web)"/>
    <w:basedOn w:val="1"/>
    <w:unhideWhenUsed/>
    <w:uiPriority w:val="99"/>
    <w:pPr>
      <w:spacing w:before="100" w:beforeAutospacing="1" w:after="100" w:afterAutospacing="1" w:line="240" w:lineRule="auto"/>
      <w:jc w:val="left"/>
      <w:textAlignment w:val="auto"/>
    </w:pPr>
    <w:rPr>
      <w:rFonts w:ascii="宋体" w:hAnsi="宋体" w:eastAsia="宋体" w:cs="宋体"/>
      <w:kern w:val="0"/>
      <w:sz w:val="24"/>
    </w:rPr>
  </w:style>
  <w:style w:type="paragraph" w:styleId="8">
    <w:name w:val="annotation subject"/>
    <w:basedOn w:val="3"/>
    <w:next w:val="3"/>
    <w:link w:val="17"/>
    <w:unhideWhenUsed/>
    <w:uiPriority w:val="99"/>
    <w:rPr>
      <w:b/>
      <w:bCs/>
    </w:rPr>
  </w:style>
  <w:style w:type="character" w:styleId="11">
    <w:name w:val="Emphasis"/>
    <w:qFormat/>
    <w:uiPriority w:val="0"/>
    <w:rPr>
      <w:i/>
    </w:rPr>
  </w:style>
  <w:style w:type="character" w:styleId="12">
    <w:name w:val="annotation reference"/>
    <w:unhideWhenUsed/>
    <w:uiPriority w:val="99"/>
    <w:rPr>
      <w:sz w:val="21"/>
      <w:szCs w:val="21"/>
    </w:rPr>
  </w:style>
  <w:style w:type="character" w:customStyle="1" w:styleId="13">
    <w:name w:val="标题 3 字符"/>
    <w:link w:val="2"/>
    <w:uiPriority w:val="0"/>
    <w:rPr>
      <w:rFonts w:ascii="Calibri" w:hAnsi="Calibri"/>
      <w:b/>
      <w:bCs/>
      <w:kern w:val="2"/>
      <w:sz w:val="32"/>
      <w:szCs w:val="32"/>
    </w:rPr>
  </w:style>
  <w:style w:type="character" w:customStyle="1" w:styleId="14">
    <w:name w:val="批注文字 字符"/>
    <w:link w:val="3"/>
    <w:semiHidden/>
    <w:uiPriority w:val="99"/>
    <w:rPr>
      <w:rFonts w:eastAsia="仿宋_GB2312"/>
      <w:kern w:val="2"/>
      <w:sz w:val="32"/>
      <w:szCs w:val="24"/>
    </w:rPr>
  </w:style>
  <w:style w:type="character" w:customStyle="1" w:styleId="15">
    <w:name w:val="批注框文本 字符"/>
    <w:link w:val="4"/>
    <w:semiHidden/>
    <w:uiPriority w:val="99"/>
    <w:rPr>
      <w:rFonts w:eastAsia="仿宋_GB2312"/>
      <w:kern w:val="2"/>
      <w:sz w:val="18"/>
      <w:szCs w:val="18"/>
    </w:rPr>
  </w:style>
  <w:style w:type="character" w:customStyle="1" w:styleId="16">
    <w:name w:val="页脚 字符"/>
    <w:link w:val="5"/>
    <w:uiPriority w:val="99"/>
    <w:rPr>
      <w:rFonts w:eastAsia="仿宋_GB2312"/>
      <w:kern w:val="2"/>
      <w:sz w:val="18"/>
      <w:szCs w:val="18"/>
    </w:rPr>
  </w:style>
  <w:style w:type="character" w:customStyle="1" w:styleId="17">
    <w:name w:val="批注主题 字符"/>
    <w:link w:val="8"/>
    <w:semiHidden/>
    <w:uiPriority w:val="99"/>
    <w:rPr>
      <w:rFonts w:eastAsia="仿宋_GB2312"/>
      <w:b/>
      <w:bCs/>
      <w:kern w:val="2"/>
      <w:sz w:val="32"/>
      <w:szCs w:val="24"/>
    </w:rPr>
  </w:style>
  <w:style w:type="character" w:customStyle="1" w:styleId="18">
    <w:name w:val="UserStyle_2"/>
    <w:uiPriority w:val="0"/>
    <w:rPr>
      <w:rFonts w:ascii="宋体" w:hAnsi="Courier New"/>
      <w:kern w:val="2"/>
      <w:sz w:val="21"/>
      <w:szCs w:val="21"/>
    </w:rPr>
  </w:style>
  <w:style w:type="character" w:customStyle="1" w:styleId="19">
    <w:name w:val="UserStyle_0"/>
    <w:link w:val="20"/>
    <w:uiPriority w:val="0"/>
    <w:rPr>
      <w:rFonts w:ascii="Calibri" w:hAnsi="Courier New"/>
      <w:szCs w:val="21"/>
    </w:rPr>
  </w:style>
  <w:style w:type="paragraph" w:customStyle="1" w:styleId="20">
    <w:name w:val="PlainText"/>
    <w:basedOn w:val="1"/>
    <w:link w:val="19"/>
    <w:uiPriority w:val="0"/>
    <w:pPr>
      <w:spacing w:line="560" w:lineRule="exact"/>
      <w:jc w:val="left"/>
      <w:textAlignment w:val="baseline"/>
    </w:pPr>
    <w:rPr>
      <w:rFonts w:ascii="Calibri" w:hAnsi="Courier New" w:eastAsia="宋体"/>
      <w:kern w:val="0"/>
      <w:sz w:val="20"/>
      <w:szCs w:val="21"/>
    </w:rPr>
  </w:style>
  <w:style w:type="character" w:customStyle="1" w:styleId="21">
    <w:name w:val="NormalCharacter"/>
    <w:semiHidden/>
    <w:uiPriority w:val="0"/>
  </w:style>
  <w:style w:type="character" w:customStyle="1" w:styleId="22">
    <w:name w:val="UserStyle_1"/>
    <w:link w:val="23"/>
    <w:uiPriority w:val="0"/>
    <w:rPr>
      <w:rFonts w:eastAsia="仿宋_GB2312"/>
      <w:kern w:val="2"/>
      <w:sz w:val="18"/>
      <w:szCs w:val="18"/>
    </w:rPr>
  </w:style>
  <w:style w:type="paragraph" w:customStyle="1" w:styleId="23">
    <w:name w:val="Acetate"/>
    <w:basedOn w:val="1"/>
    <w:link w:val="22"/>
    <w:uiPriority w:val="0"/>
    <w:pPr>
      <w:spacing w:line="240" w:lineRule="auto"/>
      <w:jc w:val="both"/>
      <w:textAlignment w:val="baseline"/>
    </w:pPr>
    <w:rPr>
      <w:sz w:val="18"/>
      <w:szCs w:val="18"/>
    </w:rPr>
  </w:style>
  <w:style w:type="paragraph" w:customStyle="1" w:styleId="24">
    <w:name w:val="179"/>
    <w:basedOn w:val="1"/>
    <w:uiPriority w:val="0"/>
    <w:pPr>
      <w:spacing w:line="560" w:lineRule="exact"/>
      <w:ind w:firstLine="420" w:firstLineChars="200"/>
      <w:jc w:val="both"/>
      <w:textAlignment w:val="baseline"/>
    </w:pPr>
  </w:style>
  <w:style w:type="paragraph" w:customStyle="1" w:styleId="25">
    <w:name w:val="UserStyle_3"/>
    <w:basedOn w:val="1"/>
    <w:next w:val="24"/>
    <w:uiPriority w:val="0"/>
    <w:pPr>
      <w:spacing w:line="560" w:lineRule="exact"/>
      <w:ind w:firstLine="420" w:firstLineChars="200"/>
      <w:jc w:val="both"/>
      <w:textAlignment w:val="baseline"/>
    </w:pPr>
    <w:rPr>
      <w:rFonts w:ascii="Calibri" w:hAnsi="Calibri" w:eastAsia="仿宋_GB2312"/>
      <w:kern w:val="2"/>
      <w:sz w:val="32"/>
      <w:szCs w:val="22"/>
      <w:lang w:val="en-US" w:eastAsia="zh-CN" w:bidi="ar-SA"/>
    </w:rPr>
  </w:style>
  <w:style w:type="table" w:customStyle="1" w:styleId="26">
    <w:name w:val="TableNormal"/>
    <w:semiHidden/>
    <w:uiPriority w:val="0"/>
    <w:rPr>
      <w:lang w:val="en-US" w:eastAsia="zh-CN" w:bidi="ar-SA"/>
    </w:rPr>
    <w:tblPr>
      <w:tblStyle w:val="9"/>
    </w:tblPr>
  </w:style>
  <w:style w:type="paragraph" w:styleId="27">
    <w:name w:val=""/>
    <w:unhideWhenUsed/>
    <w:uiPriority w:val="99"/>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954</Words>
  <Characters>5443</Characters>
  <Lines>45</Lines>
  <Paragraphs>12</Paragraphs>
  <TotalTime>0</TotalTime>
  <ScaleCrop>false</ScaleCrop>
  <LinksUpToDate>false</LinksUpToDate>
  <CharactersWithSpaces>6385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2023-02-03T10:17:00Z</dcterms:created>
  <dc:creator>Shen Y</dc:creator>
  <cp:lastModifiedBy>朱雪峰</cp:lastModifiedBy>
  <cp:lastPrinted>2023-11-29T09:16:00Z</cp:lastPrinted>
  <dcterms:modified xsi:type="dcterms:W3CDTF">2024-04-01T09:31:29Z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113AF20A51F94D769CA675FA55B136DB_12</vt:lpwstr>
  </property>
</Properties>
</file>