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4BF6">
      <w:pPr>
        <w:jc w:val="center"/>
        <w:rPr>
          <w:rFonts w:hint="eastAsia" w:ascii="方正小标宋_GBK" w:hAnsi="宋体" w:eastAsia="方正小标宋_GBK" w:cs="宋体"/>
          <w:color w:val="00000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sz w:val="36"/>
          <w:szCs w:val="36"/>
        </w:rPr>
        <w:t>机场消防车定期检测和退役管理规定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lang w:val="en-US" w:eastAsia="zh-CN"/>
        </w:rPr>
        <w:t>试行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lang w:eastAsia="zh-CN"/>
        </w:rPr>
        <w:t>）</w:t>
      </w:r>
    </w:p>
    <w:p w14:paraId="6C16CA1B">
      <w:pPr>
        <w:spacing w:before="156" w:beforeLines="50" w:after="156" w:afterLines="50"/>
        <w:jc w:val="center"/>
        <w:rPr>
          <w:rStyle w:val="33"/>
          <w:rFonts w:ascii="黑体" w:hAnsi="黑体" w:eastAsia="黑体"/>
          <w:color w:val="000000"/>
          <w:sz w:val="32"/>
          <w:szCs w:val="32"/>
        </w:rPr>
      </w:pPr>
      <w:r>
        <w:rPr>
          <w:rStyle w:val="33"/>
          <w:rFonts w:hint="eastAsia" w:ascii="黑体" w:hAnsi="黑体" w:eastAsia="黑体"/>
          <w:color w:val="000000"/>
          <w:sz w:val="32"/>
          <w:szCs w:val="32"/>
        </w:rPr>
        <w:t>第一章  总则</w:t>
      </w:r>
    </w:p>
    <w:p w14:paraId="0822E53D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为了提升机场消防车管理效能，规范机场消防车定期检测和退役管理，依据《中华人民共和国消防法》《中华人民共和国民用航空安全保卫条例》等法律法规，参照国家消防救援局《国家综合性消防救援队伍消防车退役管理规定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Cs w:val="32"/>
        </w:rPr>
        <w:t>，</w:t>
      </w:r>
      <w:r>
        <w:rPr>
          <w:rFonts w:hint="eastAsia" w:ascii="仿宋_GB2312" w:hAnsi="仿宋_GB2312" w:eastAsia="仿宋_GB2312" w:cs="仿宋_GB2312"/>
          <w:szCs w:val="32"/>
          <w:lang w:eastAsia="zh-Hans"/>
        </w:rPr>
        <w:t>结合民航实际，</w:t>
      </w:r>
      <w:r>
        <w:rPr>
          <w:rFonts w:hint="eastAsia" w:ascii="仿宋_GB2312" w:hAnsi="仿宋_GB2312" w:eastAsia="仿宋_GB2312" w:cs="仿宋_GB2312"/>
          <w:szCs w:val="32"/>
        </w:rPr>
        <w:t>制定本规定。</w:t>
      </w:r>
    </w:p>
    <w:p w14:paraId="36A0C407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本规定所称机场消防车包括主力泡沫车和快速调动车。</w:t>
      </w:r>
    </w:p>
    <w:p w14:paraId="3C11D851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本规定所称定期检测是指针对服役（自初次登记时间开始起计算）7年以上的机场消防车每年进行性能检测。</w:t>
      </w:r>
    </w:p>
    <w:p w14:paraId="7419E808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本规定所称退役是指机场消防车退出航空器消防救援保障。</w:t>
      </w:r>
    </w:p>
    <w:p w14:paraId="05C64CCF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负责机场消防车定期检测和退役管理工作。</w:t>
      </w:r>
    </w:p>
    <w:p w14:paraId="7C705674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机场消防车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szCs w:val="32"/>
        </w:rPr>
        <w:t>检测及退役应当遵循“安全第一、注重效能、厉行节约、良性循环”的原则。</w:t>
      </w:r>
    </w:p>
    <w:p w14:paraId="211688DE">
      <w:pPr>
        <w:spacing w:before="156" w:beforeLines="50" w:after="156" w:afterLines="50"/>
        <w:jc w:val="center"/>
        <w:rPr>
          <w:rStyle w:val="33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33"/>
          <w:rFonts w:hint="eastAsia" w:ascii="黑体" w:hAnsi="黑体" w:eastAsia="黑体"/>
          <w:color w:val="000000"/>
          <w:sz w:val="32"/>
          <w:szCs w:val="32"/>
        </w:rPr>
        <w:t>第二章 预防性维修</w:t>
      </w:r>
    </w:p>
    <w:p w14:paraId="678C40BE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为了维持机场消防车作战性能状态，确保航空器消防救援保障能力，应当对在役机场消防车开展预防性维修。</w:t>
      </w:r>
    </w:p>
    <w:p w14:paraId="3E1B3B39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 xml:space="preserve">建立预防性维修制度应当考虑以下因素： </w:t>
      </w:r>
    </w:p>
    <w:p w14:paraId="1A5E0DD8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（一）机场消防车服役年限；</w:t>
      </w:r>
    </w:p>
    <w:p w14:paraId="49880443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（二）机场消防车使用频率；</w:t>
      </w:r>
    </w:p>
    <w:p w14:paraId="57A2D395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（三）机场消防车使用环境因素；</w:t>
      </w:r>
    </w:p>
    <w:p w14:paraId="0BFC8652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（四）机场消防车上次定期检测结果；</w:t>
      </w:r>
    </w:p>
    <w:p w14:paraId="279D24F0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（五）机场消防车制造商的维护建议；</w:t>
      </w:r>
    </w:p>
    <w:p w14:paraId="07C0739F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（六）其他影响机场消防车性能的因素。</w:t>
      </w:r>
    </w:p>
    <w:p w14:paraId="48C45ABA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>应当根据本场机场消防车车型建立日常检查制度，制定日检、周检、月检检查内容并实施，做好台账记录。</w:t>
      </w:r>
    </w:p>
    <w:p w14:paraId="079C08A1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有条件的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>可以利用信息化手段，提高日常检查的执行效率，避免重复和遗漏。</w:t>
      </w:r>
    </w:p>
    <w:p w14:paraId="6F0C4848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>应当建立机场消防车维护保养制度，制定维护保养计划，每年至少开展一次全车维护保养，包括动力系统、消防系统、电气系统、液压系统等内容，做好台账记录。</w:t>
      </w:r>
    </w:p>
    <w:p w14:paraId="0610D734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有条件的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>可以配备专职维护保养人员。</w:t>
      </w:r>
    </w:p>
    <w:p w14:paraId="7616C542">
      <w:pPr>
        <w:spacing w:before="156" w:beforeLines="50" w:after="156" w:afterLines="50"/>
        <w:jc w:val="center"/>
        <w:rPr>
          <w:rStyle w:val="33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33"/>
          <w:rFonts w:hint="eastAsia" w:ascii="黑体" w:hAnsi="黑体" w:eastAsia="黑体"/>
          <w:color w:val="000000"/>
          <w:sz w:val="32"/>
          <w:szCs w:val="32"/>
        </w:rPr>
        <w:t>第三章 定期检测</w:t>
      </w:r>
    </w:p>
    <w:p w14:paraId="3845DFCA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机场运营人</w:t>
      </w:r>
      <w:r>
        <w:rPr>
          <w:rFonts w:hint="eastAsia" w:ascii="仿宋_GB2312" w:hAnsi="仿宋_GB2312" w:eastAsia="仿宋_GB2312" w:cs="仿宋_GB2312"/>
          <w:szCs w:val="32"/>
        </w:rPr>
        <w:t>应当对服役7年以上的机场消防车，依据《机场消防车定期检测技术要求和测试方法》每年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Cs w:val="32"/>
        </w:rPr>
        <w:t>开展定期检测，形成检测报告。</w:t>
      </w:r>
    </w:p>
    <w:p w14:paraId="1EBD9CAA">
      <w:pPr>
        <w:numPr>
          <w:ilvl w:val="255"/>
          <w:numId w:val="0"/>
        </w:num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机场消防车取得检测合格报告后方可继续开展航空器消防救援保障。机场消防车所有检测项目结果均合格的，出具检测合格报告，该报告自出具之日起一年内有效。</w:t>
      </w:r>
    </w:p>
    <w:p w14:paraId="2F110306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对于服役7年以上、不满15年的机场消防车，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>每年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应当</w:t>
      </w:r>
      <w:r>
        <w:rPr>
          <w:rFonts w:hint="eastAsia" w:ascii="仿宋_GB2312" w:hAnsi="仿宋_GB2312" w:eastAsia="仿宋_GB2312" w:cs="仿宋_GB2312"/>
          <w:szCs w:val="32"/>
        </w:rPr>
        <w:t>委托原消防车生产企业（含其委托单位）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第三方检测单位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szCs w:val="32"/>
        </w:rPr>
        <w:t>自行开展定期检测；对于服役15年以上的机场消防车，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>每年应当委托原消防车生产企业（含其委托单位）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szCs w:val="32"/>
        </w:rPr>
        <w:t>第三方检测单位开展定期检测。</w:t>
      </w:r>
    </w:p>
    <w:p w14:paraId="4E320A6C">
      <w:pPr>
        <w:snapToGrid w:val="0"/>
        <w:spacing w:line="600" w:lineRule="exact"/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>委托第三方检测单位开展定期检测的，应当为具有工信部消防车公告资质的检测机构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经中国合格评定国家认可委员会认可或按照《检验检测机构资质认定管理办法》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Cs w:val="32"/>
          <w:highlight w:val="none"/>
        </w:rPr>
        <w:t>取得资质的具备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机场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消防车检验能力的检验检测机构</w:t>
      </w:r>
      <w:r>
        <w:rPr>
          <w:rFonts w:hint="eastAsia"/>
          <w:highlight w:val="none"/>
        </w:rPr>
        <w:t>。</w:t>
      </w:r>
    </w:p>
    <w:p w14:paraId="1E99302F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>自行开展定期检测的，检测人员应当不少于三人，包含至少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Cs w:val="32"/>
        </w:rPr>
        <w:t>名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机场</w:t>
      </w:r>
      <w:r>
        <w:rPr>
          <w:rFonts w:hint="eastAsia" w:ascii="仿宋_GB2312" w:hAnsi="仿宋_GB2312" w:eastAsia="仿宋_GB2312" w:cs="仿宋_GB2312"/>
          <w:szCs w:val="32"/>
        </w:rPr>
        <w:t>消防车生产企业（含其委托单位）的技术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 w14:paraId="340688A7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对于服役15年以上的机场消防车，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机场运营人</w:t>
      </w:r>
      <w:r>
        <w:rPr>
          <w:rFonts w:hint="eastAsia" w:ascii="仿宋_GB2312" w:hAnsi="仿宋_GB2312" w:eastAsia="仿宋_GB2312" w:cs="仿宋_GB2312"/>
          <w:szCs w:val="32"/>
        </w:rPr>
        <w:t>应当在该机场消防车的每个检测周期届满前5个工作日内将检测合格报告（报告包含的内容见附件）报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所在地地区民用航空管理机构</w:t>
      </w:r>
      <w:r>
        <w:rPr>
          <w:rFonts w:hint="eastAsia" w:ascii="仿宋_GB2312" w:hAnsi="仿宋_GB2312" w:eastAsia="仿宋_GB2312" w:cs="仿宋_GB2312"/>
          <w:szCs w:val="32"/>
        </w:rPr>
        <w:t>备案。</w:t>
      </w:r>
    </w:p>
    <w:p w14:paraId="1EA8FC4B">
      <w:pPr>
        <w:numPr>
          <w:ilvl w:val="-1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机场运营人首次备案时，应当将服役第7年以后的定期检测报告一并备案。</w:t>
      </w:r>
    </w:p>
    <w:p w14:paraId="476C5985">
      <w:pPr>
        <w:spacing w:before="156" w:beforeLines="50" w:after="156" w:afterLines="50"/>
        <w:jc w:val="center"/>
        <w:rPr>
          <w:rStyle w:val="33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33"/>
          <w:rFonts w:hint="eastAsia" w:ascii="黑体" w:hAnsi="黑体" w:eastAsia="黑体"/>
          <w:color w:val="000000"/>
          <w:sz w:val="32"/>
          <w:szCs w:val="32"/>
        </w:rPr>
        <w:t>第四章  退役</w:t>
      </w:r>
    </w:p>
    <w:p w14:paraId="71426665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机场消防车符合以下情形之一的，应当退役：</w:t>
      </w:r>
    </w:p>
    <w:p w14:paraId="7FE5618E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Cs w:val="32"/>
        </w:rPr>
        <w:t>）定期检测不合格；</w:t>
      </w:r>
    </w:p>
    <w:p w14:paraId="5D6BA620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Cs w:val="32"/>
        </w:rPr>
        <w:t>）由于故障率高或关键零部件停产，且无法采用同类别零部件替代，车辆不能完全修复，导致无法正常执勤；</w:t>
      </w:r>
    </w:p>
    <w:p w14:paraId="4E296E1B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Cs w:val="32"/>
        </w:rPr>
        <w:t>）同款车型出现设计或制造严重缺陷，导致重大事故或存在重大安全隐患，且经论证后无法有效解决；</w:t>
      </w:r>
    </w:p>
    <w:p w14:paraId="36AE8AFF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Cs w:val="32"/>
        </w:rPr>
        <w:t>）符合其他应当退役条件的。</w:t>
      </w:r>
    </w:p>
    <w:p w14:paraId="18E035B7">
      <w:pPr>
        <w:spacing w:before="156" w:beforeLines="50" w:after="156" w:afterLines="50"/>
        <w:jc w:val="center"/>
        <w:rPr>
          <w:rStyle w:val="33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33"/>
          <w:rFonts w:hint="eastAsia" w:ascii="黑体" w:hAnsi="黑体" w:eastAsia="黑体"/>
          <w:color w:val="000000"/>
          <w:sz w:val="32"/>
          <w:szCs w:val="32"/>
        </w:rPr>
        <w:t>第五章  附则</w:t>
      </w:r>
    </w:p>
    <w:p w14:paraId="6BA97FAE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运输</w:t>
      </w:r>
      <w:r>
        <w:rPr>
          <w:rFonts w:hint="eastAsia" w:ascii="仿宋_GB2312" w:hAnsi="仿宋_GB2312" w:eastAsia="仿宋_GB2312" w:cs="仿宋_GB2312"/>
          <w:szCs w:val="32"/>
        </w:rPr>
        <w:t>机场配备的其他消防救援车辆，退役条件参照《机动车强制报废标准规定》和《国家综合性消防救援队伍消防车退役管理规定》执行。</w:t>
      </w:r>
    </w:p>
    <w:p w14:paraId="222093AC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本规定由民航局公安局负责解释。</w:t>
      </w:r>
    </w:p>
    <w:p w14:paraId="3064D1A5">
      <w:pPr>
        <w:numPr>
          <w:ilvl w:val="0"/>
          <w:numId w:val="1"/>
        </w:numPr>
        <w:snapToGrid w:val="0"/>
        <w:spacing w:line="600" w:lineRule="exact"/>
        <w:ind w:left="-10" w:leftChars="0"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本规定自印发之日起施行。</w:t>
      </w:r>
    </w:p>
    <w:p w14:paraId="2D7F55AC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</w:p>
    <w:p w14:paraId="255CA88B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  <w:sectPr>
          <w:pgSz w:w="11906" w:h="16838"/>
          <w:pgMar w:top="2098" w:right="1531" w:bottom="1531" w:left="1531" w:header="851" w:footer="992" w:gutter="0"/>
          <w:pgNumType w:start="1" w:chapStyle="1" w:chapSep="emDash"/>
          <w:cols w:space="720" w:num="1"/>
          <w:docGrid w:type="lines" w:linePitch="435" w:charSpace="0"/>
        </w:sectPr>
      </w:pPr>
    </w:p>
    <w:p w14:paraId="61027D40">
      <w:pPr>
        <w:pStyle w:val="2"/>
        <w:widowControl/>
        <w:jc w:val="both"/>
        <w:rPr>
          <w:rFonts w:hint="default" w:ascii="黑体" w:hAnsi="黑体" w:eastAsia="黑体" w:cs="黑体"/>
          <w:b w:val="0"/>
          <w:bCs/>
          <w:sz w:val="32"/>
          <w:szCs w:val="32"/>
        </w:rPr>
      </w:pPr>
      <w:bookmarkStart w:id="0" w:name="_Toc3065"/>
      <w:r>
        <w:rPr>
          <w:rFonts w:ascii="黑体" w:hAnsi="黑体" w:eastAsia="黑体" w:cs="黑体"/>
          <w:b w:val="0"/>
          <w:bCs/>
          <w:sz w:val="32"/>
          <w:szCs w:val="32"/>
        </w:rPr>
        <w:t>附件 检测报告</w:t>
      </w:r>
      <w:bookmarkEnd w:id="0"/>
      <w:r>
        <w:rPr>
          <w:rFonts w:ascii="黑体" w:hAnsi="黑体" w:eastAsia="黑体" w:cs="黑体"/>
          <w:b w:val="0"/>
          <w:bCs/>
          <w:sz w:val="32"/>
          <w:szCs w:val="32"/>
        </w:rPr>
        <w:t>内容</w:t>
      </w:r>
    </w:p>
    <w:p w14:paraId="66C7586D">
      <w:pPr>
        <w:adjustRightInd w:val="0"/>
        <w:snapToGrid w:val="0"/>
        <w:spacing w:line="500" w:lineRule="exac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bidi="ar"/>
        </w:rPr>
        <w:t>报告封面:</w:t>
      </w:r>
    </w:p>
    <w:p w14:paraId="04D763CD">
      <w:pPr>
        <w:pStyle w:val="13"/>
        <w:widowControl w:val="0"/>
        <w:spacing w:before="9" w:beforeAutospacing="0" w:after="0" w:afterAutospacing="0"/>
        <w:jc w:val="both"/>
        <w:rPr>
          <w:rFonts w:hint="default" w:ascii="SimSun-ExtB" w:eastAsia="宋体"/>
          <w:sz w:val="21"/>
          <w:szCs w:val="21"/>
          <w:lang w:val="en-US" w:eastAsia="zh-CN" w:bidi="ar"/>
        </w:rPr>
        <w:sectPr>
          <w:footerReference r:id="rId4" w:type="first"/>
          <w:footerReference r:id="rId3" w:type="default"/>
          <w:pgSz w:w="11910" w:h="16840"/>
          <w:pgMar w:top="1440" w:right="1803" w:bottom="1440" w:left="1560" w:header="1" w:footer="1392" w:gutter="0"/>
          <w:pgNumType w:fmt="numberInDash" w:start="1" w:chapStyle="1" w:chapSep="emDash"/>
          <w:cols w:space="720" w:num="1"/>
          <w:docGrid w:type="lines" w:linePitch="435" w:charSpace="0"/>
        </w:sectPr>
      </w:pPr>
      <w:r>
        <w:rPr>
          <w:rFonts w:hint="eastAsia"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97790</wp:posOffset>
                </wp:positionV>
                <wp:extent cx="5523865" cy="6522085"/>
                <wp:effectExtent l="4445" t="4445" r="19050" b="11430"/>
                <wp:wrapTopAndBottom/>
                <wp:docPr id="2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865" cy="6522085"/>
                        </a:xfrm>
                        <a:prstGeom prst="rect">
                          <a:avLst/>
                        </a:prstGeom>
                        <a:noFill/>
                        <a:ln w="4154" cap="flat" cmpd="sng">
                          <a:solidFill>
                            <a:srgbClr val="231F2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7A0EEF">
                            <w:pPr>
                              <w:pStyle w:val="13"/>
                              <w:widowControl w:val="0"/>
                              <w:spacing w:before="0" w:beforeAutospacing="0" w:after="0" w:afterAutospacing="0"/>
                              <w:jc w:val="both"/>
                              <w:rPr>
                                <w:rFonts w:ascii="SimSun-ExtB" w:cs="SimSun-ExtB"/>
                                <w:sz w:val="36"/>
                                <w:szCs w:val="20"/>
                              </w:rPr>
                            </w:pPr>
                          </w:p>
                          <w:p w14:paraId="24AF5FF2">
                            <w:pPr>
                              <w:pStyle w:val="13"/>
                              <w:widowControl w:val="0"/>
                              <w:spacing w:before="8" w:beforeAutospacing="0" w:after="0" w:afterAutospacing="0"/>
                              <w:jc w:val="both"/>
                              <w:rPr>
                                <w:rFonts w:ascii="SimSun-ExtB" w:cs="SimSun-ExtB"/>
                                <w:sz w:val="52"/>
                                <w:szCs w:val="20"/>
                              </w:rPr>
                            </w:pPr>
                          </w:p>
                          <w:p w14:paraId="1D652358">
                            <w:pPr>
                              <w:tabs>
                                <w:tab w:val="left" w:pos="8529"/>
                              </w:tabs>
                              <w:ind w:left="5622"/>
                              <w:jc w:val="left"/>
                              <w:rPr>
                                <w:rFonts w:eastAsia="Times New Roman"/>
                                <w:sz w:val="23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sz w:val="23"/>
                                <w:lang w:bidi="ar"/>
                              </w:rPr>
                              <w:t>报告编号</w:t>
                            </w:r>
                            <w:r>
                              <w:rPr>
                                <w:rFonts w:hint="eastAsia" w:ascii="SimSun-ExtB" w:eastAsia="SimSun-ExtB" w:cs="SimSun-ExtB"/>
                                <w:sz w:val="23"/>
                                <w:lang w:bidi="ar"/>
                              </w:rPr>
                              <w:t>:</w:t>
                            </w:r>
                            <w:r>
                              <w:rPr>
                                <w:rFonts w:hint="eastAsia" w:ascii="SimSun-ExtB" w:eastAsia="SimSun-ExtB" w:cs="SimSun-ExtB"/>
                                <w:spacing w:val="-1"/>
                                <w:sz w:val="23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w w:val="102"/>
                                <w:sz w:val="23"/>
                                <w:u w:val="single" w:color="231F20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3"/>
                                <w:u w:val="single" w:color="231F20"/>
                                <w:lang w:bidi="ar"/>
                              </w:rPr>
                              <w:tab/>
                            </w:r>
                          </w:p>
                          <w:p w14:paraId="0AD6DB06">
                            <w:pPr>
                              <w:pStyle w:val="13"/>
                              <w:widowControl w:val="0"/>
                              <w:spacing w:before="0" w:beforeAutospacing="0" w:after="0" w:afterAutospacing="0"/>
                              <w:jc w:val="both"/>
                              <w:rPr>
                                <w:rFonts w:ascii="Times New Roman"/>
                                <w:sz w:val="36"/>
                                <w:szCs w:val="20"/>
                              </w:rPr>
                            </w:pPr>
                          </w:p>
                          <w:p w14:paraId="6EF01349">
                            <w:pPr>
                              <w:pStyle w:val="13"/>
                              <w:widowControl w:val="0"/>
                              <w:spacing w:before="0" w:beforeAutospacing="0" w:after="0" w:afterAutospacing="0"/>
                              <w:jc w:val="both"/>
                              <w:rPr>
                                <w:rFonts w:ascii="Times New Roman"/>
                                <w:sz w:val="36"/>
                                <w:szCs w:val="20"/>
                              </w:rPr>
                            </w:pPr>
                          </w:p>
                          <w:p w14:paraId="0B3B3E74">
                            <w:pPr>
                              <w:pStyle w:val="13"/>
                              <w:widowControl w:val="0"/>
                              <w:spacing w:before="3" w:beforeAutospacing="0" w:after="0" w:afterAutospacing="0"/>
                              <w:jc w:val="both"/>
                              <w:rPr>
                                <w:rFonts w:ascii="Times New Roman"/>
                                <w:sz w:val="37"/>
                                <w:szCs w:val="20"/>
                              </w:rPr>
                            </w:pPr>
                          </w:p>
                          <w:p w14:paraId="36DFE503">
                            <w:pPr>
                              <w:ind w:left="960" w:leftChars="300" w:right="960" w:rightChars="300"/>
                              <w:jc w:val="center"/>
                              <w:rPr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sz w:val="48"/>
                                <w:szCs w:val="44"/>
                                <w:lang w:bidi="ar"/>
                              </w:rPr>
                              <w:t>机场消防车定期检测报告</w:t>
                            </w:r>
                          </w:p>
                          <w:p w14:paraId="0A398F35">
                            <w:pPr>
                              <w:pStyle w:val="13"/>
                              <w:widowControl w:val="0"/>
                              <w:spacing w:before="0" w:beforeAutospacing="0" w:after="0" w:afterAutospacing="0"/>
                              <w:jc w:val="both"/>
                              <w:rPr>
                                <w:sz w:val="46"/>
                                <w:szCs w:val="20"/>
                              </w:rPr>
                            </w:pPr>
                          </w:p>
                          <w:p w14:paraId="2D0E1248">
                            <w:pPr>
                              <w:pStyle w:val="13"/>
                              <w:widowControl w:val="0"/>
                              <w:spacing w:before="0" w:beforeAutospacing="0" w:after="0" w:afterAutospacing="0"/>
                              <w:jc w:val="both"/>
                              <w:rPr>
                                <w:sz w:val="46"/>
                                <w:szCs w:val="20"/>
                              </w:rPr>
                            </w:pPr>
                          </w:p>
                          <w:p w14:paraId="5F38AD0F">
                            <w:pPr>
                              <w:pStyle w:val="13"/>
                              <w:widowControl w:val="0"/>
                              <w:spacing w:before="0" w:beforeAutospacing="0" w:after="0" w:afterAutospacing="0"/>
                              <w:jc w:val="both"/>
                              <w:rPr>
                                <w:sz w:val="46"/>
                                <w:szCs w:val="20"/>
                              </w:rPr>
                            </w:pPr>
                          </w:p>
                          <w:p w14:paraId="5D75B0B0">
                            <w:pPr>
                              <w:pStyle w:val="13"/>
                              <w:widowControl w:val="0"/>
                              <w:spacing w:before="0" w:beforeAutospacing="0" w:after="0" w:afterAutospacing="0"/>
                              <w:jc w:val="both"/>
                              <w:rPr>
                                <w:sz w:val="46"/>
                                <w:szCs w:val="20"/>
                              </w:rPr>
                            </w:pPr>
                          </w:p>
                          <w:p w14:paraId="220724C3">
                            <w:pPr>
                              <w:pStyle w:val="13"/>
                              <w:widowControl w:val="0"/>
                              <w:spacing w:before="0" w:beforeAutospacing="0" w:after="0" w:afterAutospacing="0"/>
                              <w:jc w:val="both"/>
                              <w:rPr>
                                <w:sz w:val="46"/>
                                <w:szCs w:val="20"/>
                              </w:rPr>
                            </w:pPr>
                          </w:p>
                          <w:p w14:paraId="63BC56F6">
                            <w:pPr>
                              <w:tabs>
                                <w:tab w:val="left" w:pos="4559"/>
                                <w:tab w:val="left" w:pos="5318"/>
                                <w:tab w:val="left" w:pos="6039"/>
                              </w:tabs>
                              <w:spacing w:before="127"/>
                              <w:ind w:left="2832"/>
                              <w:jc w:val="left"/>
                              <w:rPr>
                                <w:w w:val="105"/>
                                <w:sz w:val="23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w w:val="105"/>
                                <w:sz w:val="23"/>
                                <w:lang w:bidi="ar"/>
                              </w:rPr>
                              <w:t>委托单位：</w:t>
                            </w:r>
                          </w:p>
                          <w:p w14:paraId="0E6290B6">
                            <w:pPr>
                              <w:ind w:left="2832"/>
                              <w:jc w:val="left"/>
                              <w:rPr>
                                <w:spacing w:val="12"/>
                                <w:sz w:val="23"/>
                              </w:rPr>
                            </w:pPr>
                          </w:p>
                          <w:p w14:paraId="34FEA065">
                            <w:pPr>
                              <w:ind w:left="2832"/>
                              <w:jc w:val="left"/>
                              <w:rPr>
                                <w:rFonts w:ascii="SimSun-ExtB" w:eastAsia="SimSun-ExtB" w:cs="SimSun-ExtB"/>
                                <w:sz w:val="23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spacing w:val="12"/>
                                <w:sz w:val="23"/>
                                <w:lang w:bidi="ar"/>
                              </w:rPr>
                              <w:t>检测单位</w:t>
                            </w:r>
                            <w:r>
                              <w:rPr>
                                <w:rFonts w:eastAsia="宋体"/>
                                <w:spacing w:val="12"/>
                                <w:sz w:val="23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SimSun-ExtB" w:eastAsia="SimSun-ExtB" w:cs="SimSun-ExtB"/>
                                <w:spacing w:val="-40"/>
                                <w:sz w:val="23"/>
                                <w:lang w:bidi="ar"/>
                              </w:rPr>
                              <w:t xml:space="preserve">( </w:t>
                            </w:r>
                            <w:r>
                              <w:rPr>
                                <w:rFonts w:hint="eastAsia" w:eastAsia="宋体" w:cs="宋体"/>
                                <w:sz w:val="23"/>
                                <w:lang w:bidi="ar"/>
                              </w:rPr>
                              <w:t>盖章</w:t>
                            </w:r>
                            <w:r>
                              <w:rPr>
                                <w:rFonts w:hint="eastAsia" w:ascii="SimSun-ExtB" w:eastAsia="SimSun-ExtB" w:cs="SimSun-ExtB"/>
                                <w:spacing w:val="12"/>
                                <w:sz w:val="23"/>
                                <w:lang w:bidi="ar"/>
                              </w:rPr>
                              <w:t>):</w:t>
                            </w:r>
                          </w:p>
                          <w:p w14:paraId="5B84C4F2">
                            <w:pPr>
                              <w:tabs>
                                <w:tab w:val="left" w:pos="4559"/>
                                <w:tab w:val="left" w:pos="5318"/>
                                <w:tab w:val="left" w:pos="6039"/>
                              </w:tabs>
                              <w:spacing w:before="127"/>
                              <w:ind w:left="283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w w:val="105"/>
                                <w:sz w:val="23"/>
                                <w:lang w:bidi="ar"/>
                              </w:rPr>
                              <w:t>报告日期</w:t>
                            </w:r>
                            <w:r>
                              <w:rPr>
                                <w:rFonts w:hint="eastAsia" w:ascii="SimSun-ExtB" w:eastAsia="SimSun-ExtB" w:cs="SimSun-ExtB"/>
                                <w:w w:val="105"/>
                                <w:sz w:val="23"/>
                                <w:lang w:bidi="ar"/>
                              </w:rPr>
                              <w:t>:</w:t>
                            </w:r>
                            <w:r>
                              <w:rPr>
                                <w:rFonts w:eastAsia="Times New Roman"/>
                                <w:w w:val="105"/>
                                <w:sz w:val="23"/>
                                <w:u w:val="single" w:color="231F20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hint="eastAsia" w:eastAsia="宋体" w:cs="宋体"/>
                                <w:spacing w:val="11"/>
                                <w:w w:val="105"/>
                                <w:sz w:val="23"/>
                                <w:lang w:bidi="ar"/>
                              </w:rPr>
                              <w:t>年</w:t>
                            </w:r>
                            <w:r>
                              <w:rPr>
                                <w:rFonts w:eastAsia="Times New Roman"/>
                                <w:spacing w:val="11"/>
                                <w:w w:val="105"/>
                                <w:sz w:val="23"/>
                                <w:u w:val="single" w:color="231F20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hint="eastAsia" w:eastAsia="宋体" w:cs="宋体"/>
                                <w:spacing w:val="11"/>
                                <w:w w:val="105"/>
                                <w:sz w:val="23"/>
                                <w:lang w:bidi="ar"/>
                              </w:rPr>
                              <w:t>月</w:t>
                            </w:r>
                            <w:r>
                              <w:rPr>
                                <w:rFonts w:eastAsia="Times New Roman"/>
                                <w:spacing w:val="11"/>
                                <w:w w:val="105"/>
                                <w:sz w:val="23"/>
                                <w:u w:val="single" w:color="231F20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hint="eastAsia" w:eastAsia="宋体" w:cs="宋体"/>
                                <w:w w:val="105"/>
                                <w:sz w:val="23"/>
                                <w:lang w:bidi="ar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80.1pt;margin-top:7.7pt;height:513.55pt;width:434.9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g&#10;5md+2gAAAAwBAAAPAAAAAAAAAAEAIAAAACIAAABkcnMvZG93bnJldi54bWxQSwECFAAUAAAACACH&#10;TuJA6/v6HSICAABBBAAADgAAAAAAAAABACAAAAApAQAAZHJzL2Uyb0RvYy54bWxQSwUGAAAAAAYA&#10;BgBZAQAAvQUAAAAA&#10;">
                <v:fill on="f" focussize="0,0"/>
                <v:stroke weight="0.327086614173228pt" color="#231F20" joinstyle="miter"/>
                <v:imagedata o:title=""/>
                <o:lock v:ext="edit" aspectratio="f"/>
                <v:textbox inset="0mm,0mm,0mm,0mm">
                  <w:txbxContent>
                    <w:p w14:paraId="2A7A0EEF">
                      <w:pPr>
                        <w:pStyle w:val="13"/>
                        <w:widowControl w:val="0"/>
                        <w:spacing w:before="0" w:beforeAutospacing="0" w:after="0" w:afterAutospacing="0"/>
                        <w:jc w:val="both"/>
                        <w:rPr>
                          <w:rFonts w:ascii="SimSun-ExtB" w:cs="SimSun-ExtB"/>
                          <w:sz w:val="36"/>
                          <w:szCs w:val="20"/>
                        </w:rPr>
                      </w:pPr>
                    </w:p>
                    <w:p w14:paraId="24AF5FF2">
                      <w:pPr>
                        <w:pStyle w:val="13"/>
                        <w:widowControl w:val="0"/>
                        <w:spacing w:before="8" w:beforeAutospacing="0" w:after="0" w:afterAutospacing="0"/>
                        <w:jc w:val="both"/>
                        <w:rPr>
                          <w:rFonts w:ascii="SimSun-ExtB" w:cs="SimSun-ExtB"/>
                          <w:sz w:val="52"/>
                          <w:szCs w:val="20"/>
                        </w:rPr>
                      </w:pPr>
                    </w:p>
                    <w:p w14:paraId="1D652358">
                      <w:pPr>
                        <w:tabs>
                          <w:tab w:val="left" w:pos="8529"/>
                        </w:tabs>
                        <w:ind w:left="5622"/>
                        <w:jc w:val="left"/>
                        <w:rPr>
                          <w:rFonts w:eastAsia="Times New Roman"/>
                          <w:sz w:val="23"/>
                        </w:rPr>
                      </w:pPr>
                      <w:r>
                        <w:rPr>
                          <w:rFonts w:hint="eastAsia" w:eastAsia="宋体" w:cs="宋体"/>
                          <w:sz w:val="23"/>
                          <w:lang w:bidi="ar"/>
                        </w:rPr>
                        <w:t>报告编号</w:t>
                      </w:r>
                      <w:r>
                        <w:rPr>
                          <w:rFonts w:hint="eastAsia" w:ascii="SimSun-ExtB" w:eastAsia="SimSun-ExtB" w:cs="SimSun-ExtB"/>
                          <w:sz w:val="23"/>
                          <w:lang w:bidi="ar"/>
                        </w:rPr>
                        <w:t>:</w:t>
                      </w:r>
                      <w:r>
                        <w:rPr>
                          <w:rFonts w:hint="eastAsia" w:ascii="SimSun-ExtB" w:eastAsia="SimSun-ExtB" w:cs="SimSun-ExtB"/>
                          <w:spacing w:val="-1"/>
                          <w:sz w:val="23"/>
                          <w:lang w:bidi="ar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w w:val="102"/>
                          <w:sz w:val="23"/>
                          <w:u w:val="single" w:color="231F20"/>
                          <w:lang w:bidi="ar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sz w:val="23"/>
                          <w:u w:val="single" w:color="231F20"/>
                          <w:lang w:bidi="ar"/>
                        </w:rPr>
                        <w:tab/>
                      </w:r>
                    </w:p>
                    <w:p w14:paraId="0AD6DB06">
                      <w:pPr>
                        <w:pStyle w:val="13"/>
                        <w:widowControl w:val="0"/>
                        <w:spacing w:before="0" w:beforeAutospacing="0" w:after="0" w:afterAutospacing="0"/>
                        <w:jc w:val="both"/>
                        <w:rPr>
                          <w:rFonts w:ascii="Times New Roman"/>
                          <w:sz w:val="36"/>
                          <w:szCs w:val="20"/>
                        </w:rPr>
                      </w:pPr>
                    </w:p>
                    <w:p w14:paraId="6EF01349">
                      <w:pPr>
                        <w:pStyle w:val="13"/>
                        <w:widowControl w:val="0"/>
                        <w:spacing w:before="0" w:beforeAutospacing="0" w:after="0" w:afterAutospacing="0"/>
                        <w:jc w:val="both"/>
                        <w:rPr>
                          <w:rFonts w:ascii="Times New Roman"/>
                          <w:sz w:val="36"/>
                          <w:szCs w:val="20"/>
                        </w:rPr>
                      </w:pPr>
                    </w:p>
                    <w:p w14:paraId="0B3B3E74">
                      <w:pPr>
                        <w:pStyle w:val="13"/>
                        <w:widowControl w:val="0"/>
                        <w:spacing w:before="3" w:beforeAutospacing="0" w:after="0" w:afterAutospacing="0"/>
                        <w:jc w:val="both"/>
                        <w:rPr>
                          <w:rFonts w:ascii="Times New Roman"/>
                          <w:sz w:val="37"/>
                          <w:szCs w:val="20"/>
                        </w:rPr>
                      </w:pPr>
                    </w:p>
                    <w:p w14:paraId="36DFE503">
                      <w:pPr>
                        <w:ind w:left="960" w:leftChars="300" w:right="960" w:rightChars="300"/>
                        <w:jc w:val="center"/>
                        <w:rPr>
                          <w:sz w:val="48"/>
                          <w:szCs w:val="44"/>
                        </w:rPr>
                      </w:pPr>
                      <w:r>
                        <w:rPr>
                          <w:rFonts w:hint="eastAsia" w:eastAsia="宋体" w:cs="宋体"/>
                          <w:sz w:val="48"/>
                          <w:szCs w:val="44"/>
                          <w:lang w:bidi="ar"/>
                        </w:rPr>
                        <w:t>机场消防车定期检测报告</w:t>
                      </w:r>
                    </w:p>
                    <w:p w14:paraId="0A398F35">
                      <w:pPr>
                        <w:pStyle w:val="13"/>
                        <w:widowControl w:val="0"/>
                        <w:spacing w:before="0" w:beforeAutospacing="0" w:after="0" w:afterAutospacing="0"/>
                        <w:jc w:val="both"/>
                        <w:rPr>
                          <w:sz w:val="46"/>
                          <w:szCs w:val="20"/>
                        </w:rPr>
                      </w:pPr>
                    </w:p>
                    <w:p w14:paraId="2D0E1248">
                      <w:pPr>
                        <w:pStyle w:val="13"/>
                        <w:widowControl w:val="0"/>
                        <w:spacing w:before="0" w:beforeAutospacing="0" w:after="0" w:afterAutospacing="0"/>
                        <w:jc w:val="both"/>
                        <w:rPr>
                          <w:sz w:val="46"/>
                          <w:szCs w:val="20"/>
                        </w:rPr>
                      </w:pPr>
                    </w:p>
                    <w:p w14:paraId="5F38AD0F">
                      <w:pPr>
                        <w:pStyle w:val="13"/>
                        <w:widowControl w:val="0"/>
                        <w:spacing w:before="0" w:beforeAutospacing="0" w:after="0" w:afterAutospacing="0"/>
                        <w:jc w:val="both"/>
                        <w:rPr>
                          <w:sz w:val="46"/>
                          <w:szCs w:val="20"/>
                        </w:rPr>
                      </w:pPr>
                    </w:p>
                    <w:p w14:paraId="5D75B0B0">
                      <w:pPr>
                        <w:pStyle w:val="13"/>
                        <w:widowControl w:val="0"/>
                        <w:spacing w:before="0" w:beforeAutospacing="0" w:after="0" w:afterAutospacing="0"/>
                        <w:jc w:val="both"/>
                        <w:rPr>
                          <w:sz w:val="46"/>
                          <w:szCs w:val="20"/>
                        </w:rPr>
                      </w:pPr>
                    </w:p>
                    <w:p w14:paraId="220724C3">
                      <w:pPr>
                        <w:pStyle w:val="13"/>
                        <w:widowControl w:val="0"/>
                        <w:spacing w:before="0" w:beforeAutospacing="0" w:after="0" w:afterAutospacing="0"/>
                        <w:jc w:val="both"/>
                        <w:rPr>
                          <w:sz w:val="46"/>
                          <w:szCs w:val="20"/>
                        </w:rPr>
                      </w:pPr>
                    </w:p>
                    <w:p w14:paraId="63BC56F6">
                      <w:pPr>
                        <w:tabs>
                          <w:tab w:val="left" w:pos="4559"/>
                          <w:tab w:val="left" w:pos="5318"/>
                          <w:tab w:val="left" w:pos="6039"/>
                        </w:tabs>
                        <w:spacing w:before="127"/>
                        <w:ind w:left="2832"/>
                        <w:jc w:val="left"/>
                        <w:rPr>
                          <w:w w:val="105"/>
                          <w:sz w:val="23"/>
                        </w:rPr>
                      </w:pPr>
                      <w:r>
                        <w:rPr>
                          <w:rFonts w:hint="eastAsia" w:eastAsia="宋体" w:cs="宋体"/>
                          <w:w w:val="105"/>
                          <w:sz w:val="23"/>
                          <w:lang w:bidi="ar"/>
                        </w:rPr>
                        <w:t>委托单位：</w:t>
                      </w:r>
                    </w:p>
                    <w:p w14:paraId="0E6290B6">
                      <w:pPr>
                        <w:ind w:left="2832"/>
                        <w:jc w:val="left"/>
                        <w:rPr>
                          <w:spacing w:val="12"/>
                          <w:sz w:val="23"/>
                        </w:rPr>
                      </w:pPr>
                    </w:p>
                    <w:p w14:paraId="34FEA065">
                      <w:pPr>
                        <w:ind w:left="2832"/>
                        <w:jc w:val="left"/>
                        <w:rPr>
                          <w:rFonts w:ascii="SimSun-ExtB" w:eastAsia="SimSun-ExtB" w:cs="SimSun-ExtB"/>
                          <w:sz w:val="23"/>
                        </w:rPr>
                      </w:pPr>
                      <w:r>
                        <w:rPr>
                          <w:rFonts w:hint="eastAsia" w:eastAsia="宋体" w:cs="宋体"/>
                          <w:spacing w:val="12"/>
                          <w:sz w:val="23"/>
                          <w:lang w:bidi="ar"/>
                        </w:rPr>
                        <w:t>检测单位</w:t>
                      </w:r>
                      <w:r>
                        <w:rPr>
                          <w:rFonts w:eastAsia="宋体"/>
                          <w:spacing w:val="12"/>
                          <w:sz w:val="23"/>
                          <w:lang w:bidi="ar"/>
                        </w:rPr>
                        <w:t xml:space="preserve"> </w:t>
                      </w:r>
                      <w:r>
                        <w:rPr>
                          <w:rFonts w:hint="eastAsia" w:ascii="SimSun-ExtB" w:eastAsia="SimSun-ExtB" w:cs="SimSun-ExtB"/>
                          <w:spacing w:val="-40"/>
                          <w:sz w:val="23"/>
                          <w:lang w:bidi="ar"/>
                        </w:rPr>
                        <w:t xml:space="preserve">( </w:t>
                      </w:r>
                      <w:r>
                        <w:rPr>
                          <w:rFonts w:hint="eastAsia" w:eastAsia="宋体" w:cs="宋体"/>
                          <w:sz w:val="23"/>
                          <w:lang w:bidi="ar"/>
                        </w:rPr>
                        <w:t>盖章</w:t>
                      </w:r>
                      <w:r>
                        <w:rPr>
                          <w:rFonts w:hint="eastAsia" w:ascii="SimSun-ExtB" w:eastAsia="SimSun-ExtB" w:cs="SimSun-ExtB"/>
                          <w:spacing w:val="12"/>
                          <w:sz w:val="23"/>
                          <w:lang w:bidi="ar"/>
                        </w:rPr>
                        <w:t>):</w:t>
                      </w:r>
                    </w:p>
                    <w:p w14:paraId="5B84C4F2">
                      <w:pPr>
                        <w:tabs>
                          <w:tab w:val="left" w:pos="4559"/>
                          <w:tab w:val="left" w:pos="5318"/>
                          <w:tab w:val="left" w:pos="6039"/>
                        </w:tabs>
                        <w:spacing w:before="127"/>
                        <w:ind w:left="2832"/>
                        <w:jc w:val="left"/>
                        <w:rPr>
                          <w:sz w:val="23"/>
                        </w:rPr>
                      </w:pPr>
                      <w:r>
                        <w:rPr>
                          <w:rFonts w:hint="eastAsia" w:eastAsia="宋体" w:cs="宋体"/>
                          <w:w w:val="105"/>
                          <w:sz w:val="23"/>
                          <w:lang w:bidi="ar"/>
                        </w:rPr>
                        <w:t>报告日期</w:t>
                      </w:r>
                      <w:r>
                        <w:rPr>
                          <w:rFonts w:hint="eastAsia" w:ascii="SimSun-ExtB" w:eastAsia="SimSun-ExtB" w:cs="SimSun-ExtB"/>
                          <w:w w:val="105"/>
                          <w:sz w:val="23"/>
                          <w:lang w:bidi="ar"/>
                        </w:rPr>
                        <w:t>:</w:t>
                      </w:r>
                      <w:r>
                        <w:rPr>
                          <w:rFonts w:eastAsia="Times New Roman"/>
                          <w:w w:val="105"/>
                          <w:sz w:val="23"/>
                          <w:u w:val="single" w:color="231F20"/>
                          <w:lang w:bidi="ar"/>
                        </w:rPr>
                        <w:tab/>
                      </w:r>
                      <w:r>
                        <w:rPr>
                          <w:rFonts w:hint="eastAsia" w:eastAsia="宋体" w:cs="宋体"/>
                          <w:spacing w:val="11"/>
                          <w:w w:val="105"/>
                          <w:sz w:val="23"/>
                          <w:lang w:bidi="ar"/>
                        </w:rPr>
                        <w:t>年</w:t>
                      </w:r>
                      <w:r>
                        <w:rPr>
                          <w:rFonts w:eastAsia="Times New Roman"/>
                          <w:spacing w:val="11"/>
                          <w:w w:val="105"/>
                          <w:sz w:val="23"/>
                          <w:u w:val="single" w:color="231F20"/>
                          <w:lang w:bidi="ar"/>
                        </w:rPr>
                        <w:tab/>
                      </w:r>
                      <w:r>
                        <w:rPr>
                          <w:rFonts w:hint="eastAsia" w:eastAsia="宋体" w:cs="宋体"/>
                          <w:spacing w:val="11"/>
                          <w:w w:val="105"/>
                          <w:sz w:val="23"/>
                          <w:lang w:bidi="ar"/>
                        </w:rPr>
                        <w:t>月</w:t>
                      </w:r>
                      <w:r>
                        <w:rPr>
                          <w:rFonts w:eastAsia="Times New Roman"/>
                          <w:spacing w:val="11"/>
                          <w:w w:val="105"/>
                          <w:sz w:val="23"/>
                          <w:u w:val="single" w:color="231F20"/>
                          <w:lang w:bidi="ar"/>
                        </w:rPr>
                        <w:tab/>
                      </w:r>
                      <w:r>
                        <w:rPr>
                          <w:rFonts w:hint="eastAsia" w:eastAsia="宋体" w:cs="宋体"/>
                          <w:w w:val="105"/>
                          <w:sz w:val="23"/>
                          <w:lang w:bidi="ar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SimSun-ExtB" w:eastAsia="宋体"/>
          <w:sz w:val="21"/>
          <w:szCs w:val="21"/>
          <w:lang w:val="en-US" w:eastAsia="zh-CN" w:bidi="ar"/>
        </w:rPr>
        <w:t>备注</w:t>
      </w:r>
      <w:r>
        <w:rPr>
          <w:rFonts w:hint="eastAsia" w:ascii="SimSun-ExtB"/>
          <w:sz w:val="21"/>
          <w:szCs w:val="21"/>
          <w:lang w:val="en-US" w:eastAsia="zh-CN" w:bidi="ar"/>
        </w:rPr>
        <w:t>：机场运营人自行开展定期检测的，应在检测报告加盖公章。</w:t>
      </w:r>
    </w:p>
    <w:p w14:paraId="0D9F0D08">
      <w:pPr>
        <w:adjustRightInd w:val="0"/>
        <w:snapToGrid w:val="0"/>
        <w:spacing w:line="500" w:lineRule="exact"/>
        <w:ind w:firstLine="1200" w:firstLineChars="5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bidi="ar"/>
        </w:rPr>
        <w:t>报告信息页:</w:t>
      </w:r>
    </w:p>
    <w:tbl>
      <w:tblPr>
        <w:tblStyle w:val="16"/>
        <w:tblW w:w="0" w:type="auto"/>
        <w:tblInd w:w="113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1258"/>
        <w:gridCol w:w="2096"/>
        <w:gridCol w:w="1048"/>
        <w:gridCol w:w="2643"/>
      </w:tblGrid>
      <w:tr w14:paraId="7CA0591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4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7276E7EA">
            <w:pPr>
              <w:pStyle w:val="30"/>
              <w:widowControl/>
              <w:rPr>
                <w:rFonts w:hint="default" w:ascii="SimSun-ExtB" w:cs="SimSun-ExtB"/>
                <w:sz w:val="24"/>
              </w:rPr>
            </w:pPr>
          </w:p>
          <w:p w14:paraId="3E49F371">
            <w:pPr>
              <w:pStyle w:val="30"/>
              <w:widowControl/>
              <w:rPr>
                <w:rFonts w:hint="default" w:ascii="SimSun-ExtB" w:cs="SimSun-ExtB"/>
                <w:sz w:val="24"/>
              </w:rPr>
            </w:pPr>
          </w:p>
          <w:p w14:paraId="44B92DEC">
            <w:pPr>
              <w:pStyle w:val="30"/>
              <w:widowControl/>
              <w:rPr>
                <w:rFonts w:hint="default" w:ascii="SimSun-ExtB" w:cs="SimSun-ExtB"/>
                <w:sz w:val="24"/>
              </w:rPr>
            </w:pPr>
          </w:p>
          <w:p w14:paraId="3030F814">
            <w:pPr>
              <w:pStyle w:val="30"/>
              <w:widowControl/>
              <w:spacing w:before="198"/>
              <w:ind w:left="209"/>
              <w:rPr>
                <w:rFonts w:hint="default"/>
                <w:sz w:val="20"/>
              </w:rPr>
            </w:pPr>
            <w:r>
              <w:rPr>
                <w:sz w:val="20"/>
              </w:rPr>
              <w:t>委托单位</w:t>
            </w:r>
          </w:p>
        </w:tc>
        <w:tc>
          <w:tcPr>
            <w:tcW w:w="125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6F9B368D">
            <w:pPr>
              <w:pStyle w:val="30"/>
              <w:widowControl/>
              <w:rPr>
                <w:rFonts w:hint="default" w:ascii="SimSun-ExtB" w:cs="SimSun-ExtB"/>
                <w:sz w:val="22"/>
              </w:rPr>
            </w:pPr>
          </w:p>
          <w:p w14:paraId="237F5FB0">
            <w:pPr>
              <w:pStyle w:val="30"/>
              <w:widowControl/>
              <w:ind w:left="83" w:right="78"/>
              <w:jc w:val="center"/>
              <w:rPr>
                <w:rFonts w:hint="default"/>
                <w:sz w:val="20"/>
              </w:rPr>
            </w:pPr>
            <w:r>
              <w:rPr>
                <w:spacing w:val="33"/>
                <w:w w:val="105"/>
                <w:sz w:val="20"/>
              </w:rPr>
              <w:t>名 称</w:t>
            </w:r>
          </w:p>
        </w:tc>
        <w:tc>
          <w:tcPr>
            <w:tcW w:w="578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7E328378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</w:tr>
      <w:tr w14:paraId="5D80238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4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4F5E57F6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0DA9074B">
            <w:pPr>
              <w:pStyle w:val="30"/>
              <w:widowControl/>
              <w:rPr>
                <w:rFonts w:hint="default" w:ascii="SimSun-ExtB" w:cs="SimSun-ExtB"/>
                <w:sz w:val="22"/>
              </w:rPr>
            </w:pPr>
          </w:p>
          <w:p w14:paraId="0CB2C179">
            <w:pPr>
              <w:pStyle w:val="30"/>
              <w:widowControl/>
              <w:ind w:left="83" w:right="78"/>
              <w:jc w:val="center"/>
              <w:rPr>
                <w:rFonts w:hint="default"/>
                <w:sz w:val="20"/>
              </w:rPr>
            </w:pPr>
            <w:r>
              <w:rPr>
                <w:spacing w:val="33"/>
                <w:w w:val="105"/>
                <w:sz w:val="20"/>
              </w:rPr>
              <w:t>地 址</w:t>
            </w:r>
          </w:p>
        </w:tc>
        <w:tc>
          <w:tcPr>
            <w:tcW w:w="578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62DE6B93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</w:tr>
      <w:tr w14:paraId="61BD973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4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272037AD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4B040507">
            <w:pPr>
              <w:pStyle w:val="30"/>
              <w:widowControl/>
              <w:rPr>
                <w:rFonts w:hint="default" w:ascii="SimSun-ExtB" w:cs="SimSun-ExtB"/>
                <w:sz w:val="22"/>
              </w:rPr>
            </w:pPr>
          </w:p>
          <w:p w14:paraId="0017239E">
            <w:pPr>
              <w:pStyle w:val="30"/>
              <w:widowControl/>
              <w:ind w:left="83" w:right="78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联系人</w:t>
            </w:r>
          </w:p>
        </w:tc>
        <w:tc>
          <w:tcPr>
            <w:tcW w:w="209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7B45B239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  <w:tc>
          <w:tcPr>
            <w:tcW w:w="104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66D86EC8">
            <w:pPr>
              <w:pStyle w:val="30"/>
              <w:widowControl/>
              <w:rPr>
                <w:rFonts w:hint="default" w:ascii="SimSun-ExtB" w:cs="SimSun-ExtB"/>
                <w:sz w:val="22"/>
              </w:rPr>
            </w:pPr>
          </w:p>
          <w:p w14:paraId="29C981C0">
            <w:pPr>
              <w:pStyle w:val="30"/>
              <w:widowControl/>
              <w:ind w:left="208"/>
              <w:rPr>
                <w:rFonts w:hint="default"/>
                <w:sz w:val="20"/>
              </w:rPr>
            </w:pPr>
            <w:r>
              <w:rPr>
                <w:spacing w:val="33"/>
                <w:w w:val="105"/>
                <w:sz w:val="20"/>
              </w:rPr>
              <w:t>电 话</w:t>
            </w:r>
          </w:p>
        </w:tc>
        <w:tc>
          <w:tcPr>
            <w:tcW w:w="264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7DE95D42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</w:tr>
      <w:tr w14:paraId="5EE1E2F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4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631E3F83">
            <w:pPr>
              <w:pStyle w:val="30"/>
              <w:widowControl/>
              <w:rPr>
                <w:rFonts w:hint="default" w:ascii="SimSun-ExtB" w:cs="SimSun-ExtB"/>
                <w:sz w:val="24"/>
              </w:rPr>
            </w:pPr>
          </w:p>
          <w:p w14:paraId="684EA630">
            <w:pPr>
              <w:pStyle w:val="30"/>
              <w:widowControl/>
              <w:rPr>
                <w:rFonts w:hint="default" w:ascii="SimSun-ExtB" w:cs="SimSun-ExtB"/>
                <w:sz w:val="24"/>
              </w:rPr>
            </w:pPr>
          </w:p>
          <w:p w14:paraId="625FAF60">
            <w:pPr>
              <w:pStyle w:val="30"/>
              <w:widowControl/>
              <w:rPr>
                <w:rFonts w:hint="default" w:ascii="SimSun-ExtB" w:cs="SimSun-ExtB"/>
                <w:sz w:val="24"/>
              </w:rPr>
            </w:pPr>
          </w:p>
          <w:p w14:paraId="30BF2D0E">
            <w:pPr>
              <w:pStyle w:val="30"/>
              <w:widowControl/>
              <w:spacing w:before="198"/>
              <w:ind w:left="209"/>
              <w:rPr>
                <w:rFonts w:hint="default"/>
                <w:sz w:val="20"/>
              </w:rPr>
            </w:pPr>
            <w:r>
              <w:rPr>
                <w:sz w:val="20"/>
              </w:rPr>
              <w:t>检测单位</w:t>
            </w:r>
          </w:p>
        </w:tc>
        <w:tc>
          <w:tcPr>
            <w:tcW w:w="125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291FE6C2">
            <w:pPr>
              <w:pStyle w:val="30"/>
              <w:widowControl/>
              <w:rPr>
                <w:rFonts w:hint="default" w:ascii="SimSun-ExtB" w:cs="SimSun-ExtB"/>
                <w:sz w:val="22"/>
              </w:rPr>
            </w:pPr>
          </w:p>
          <w:p w14:paraId="01217BB3">
            <w:pPr>
              <w:pStyle w:val="30"/>
              <w:widowControl/>
              <w:ind w:left="83" w:right="78"/>
              <w:jc w:val="center"/>
              <w:rPr>
                <w:rFonts w:hint="default"/>
                <w:sz w:val="20"/>
              </w:rPr>
            </w:pPr>
            <w:r>
              <w:rPr>
                <w:spacing w:val="33"/>
                <w:w w:val="105"/>
                <w:sz w:val="20"/>
              </w:rPr>
              <w:t>名 称</w:t>
            </w:r>
          </w:p>
        </w:tc>
        <w:tc>
          <w:tcPr>
            <w:tcW w:w="578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34AB4550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</w:tr>
      <w:tr w14:paraId="1E1362A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4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1364A263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4D1CA50E">
            <w:pPr>
              <w:pStyle w:val="30"/>
              <w:widowControl/>
              <w:rPr>
                <w:rFonts w:hint="default" w:ascii="SimSun-ExtB" w:cs="SimSun-ExtB"/>
                <w:sz w:val="22"/>
              </w:rPr>
            </w:pPr>
          </w:p>
          <w:p w14:paraId="2945FC72">
            <w:pPr>
              <w:pStyle w:val="30"/>
              <w:widowControl/>
              <w:ind w:left="83" w:right="78"/>
              <w:jc w:val="center"/>
              <w:rPr>
                <w:rFonts w:hint="default"/>
                <w:sz w:val="20"/>
              </w:rPr>
            </w:pPr>
            <w:r>
              <w:rPr>
                <w:spacing w:val="33"/>
                <w:w w:val="105"/>
                <w:sz w:val="20"/>
              </w:rPr>
              <w:t>地 址</w:t>
            </w:r>
          </w:p>
        </w:tc>
        <w:tc>
          <w:tcPr>
            <w:tcW w:w="578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7004EE4A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</w:tr>
      <w:tr w14:paraId="116EEF2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4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425A3923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51F9A5E6">
            <w:pPr>
              <w:pStyle w:val="30"/>
              <w:widowControl/>
              <w:rPr>
                <w:rFonts w:hint="default" w:ascii="SimSun-ExtB" w:cs="SimSun-ExtB"/>
                <w:sz w:val="22"/>
              </w:rPr>
            </w:pPr>
          </w:p>
          <w:p w14:paraId="6D5F9B6A">
            <w:pPr>
              <w:pStyle w:val="30"/>
              <w:widowControl/>
              <w:ind w:left="83" w:right="78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联系人</w:t>
            </w:r>
          </w:p>
        </w:tc>
        <w:tc>
          <w:tcPr>
            <w:tcW w:w="209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7155424F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  <w:tc>
          <w:tcPr>
            <w:tcW w:w="104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42CFAA87">
            <w:pPr>
              <w:pStyle w:val="30"/>
              <w:widowControl/>
              <w:rPr>
                <w:rFonts w:hint="default" w:ascii="SimSun-ExtB" w:cs="SimSun-ExtB"/>
                <w:sz w:val="22"/>
              </w:rPr>
            </w:pPr>
          </w:p>
          <w:p w14:paraId="124647D3">
            <w:pPr>
              <w:pStyle w:val="30"/>
              <w:widowControl/>
              <w:ind w:left="208"/>
              <w:rPr>
                <w:rFonts w:hint="default"/>
                <w:sz w:val="20"/>
              </w:rPr>
            </w:pPr>
            <w:r>
              <w:rPr>
                <w:spacing w:val="33"/>
                <w:w w:val="105"/>
                <w:sz w:val="20"/>
              </w:rPr>
              <w:t>电 话</w:t>
            </w:r>
          </w:p>
        </w:tc>
        <w:tc>
          <w:tcPr>
            <w:tcW w:w="264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1A768FBC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</w:tr>
      <w:tr w14:paraId="1D1E51F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74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18E05C65">
            <w:pPr>
              <w:pStyle w:val="30"/>
              <w:widowControl/>
              <w:spacing w:before="2"/>
              <w:rPr>
                <w:rFonts w:hint="default" w:ascii="SimSun-ExtB" w:cs="SimSun-ExtB"/>
                <w:sz w:val="30"/>
              </w:rPr>
            </w:pPr>
          </w:p>
          <w:p w14:paraId="4A261DA6">
            <w:pPr>
              <w:pStyle w:val="30"/>
              <w:widowControl/>
              <w:ind w:left="84" w:right="78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检测日期</w:t>
            </w:r>
          </w:p>
        </w:tc>
        <w:tc>
          <w:tcPr>
            <w:tcW w:w="704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7BAA30F6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</w:tr>
      <w:tr w14:paraId="2C34709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74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33CDB399">
            <w:pPr>
              <w:pStyle w:val="30"/>
              <w:widowControl/>
              <w:spacing w:before="2"/>
              <w:rPr>
                <w:rFonts w:hint="default" w:ascii="SimSun-ExtB" w:cs="SimSun-ExtB"/>
                <w:sz w:val="30"/>
              </w:rPr>
            </w:pPr>
          </w:p>
          <w:p w14:paraId="24AFB93E">
            <w:pPr>
              <w:pStyle w:val="30"/>
              <w:widowControl/>
              <w:ind w:left="84" w:right="78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检测地点</w:t>
            </w:r>
          </w:p>
        </w:tc>
        <w:tc>
          <w:tcPr>
            <w:tcW w:w="704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0CB982A8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</w:tr>
      <w:tr w14:paraId="5C6A710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74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3B9A1F64">
            <w:pPr>
              <w:pStyle w:val="30"/>
              <w:widowControl/>
              <w:rPr>
                <w:rFonts w:hint="default" w:ascii="SimSun-ExtB" w:cs="SimSun-ExtB"/>
                <w:sz w:val="24"/>
              </w:rPr>
            </w:pPr>
          </w:p>
          <w:p w14:paraId="5C5782CA">
            <w:pPr>
              <w:pStyle w:val="30"/>
              <w:widowControl/>
              <w:spacing w:before="184"/>
              <w:ind w:left="84" w:right="78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检测内容</w:t>
            </w:r>
          </w:p>
        </w:tc>
        <w:tc>
          <w:tcPr>
            <w:tcW w:w="704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3008D53F">
            <w:pPr>
              <w:pStyle w:val="30"/>
              <w:widowControl/>
              <w:rPr>
                <w:rFonts w:hint="default" w:ascii="Times New Roman"/>
                <w:sz w:val="20"/>
              </w:rPr>
            </w:pPr>
          </w:p>
        </w:tc>
      </w:tr>
      <w:tr w14:paraId="78A3C2A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74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00DA851E">
            <w:pPr>
              <w:pStyle w:val="30"/>
              <w:widowControl/>
              <w:spacing w:before="1"/>
              <w:rPr>
                <w:rFonts w:hint="default" w:ascii="SimSun-ExtB" w:cs="SimSun-ExtB"/>
                <w:sz w:val="23"/>
              </w:rPr>
            </w:pPr>
          </w:p>
          <w:p w14:paraId="17B7448F">
            <w:pPr>
              <w:pStyle w:val="30"/>
              <w:widowControl/>
              <w:spacing w:line="362" w:lineRule="auto"/>
              <w:ind w:left="419" w:right="201" w:hanging="210"/>
              <w:rPr>
                <w:rFonts w:hint="default"/>
                <w:sz w:val="20"/>
              </w:rPr>
            </w:pPr>
            <w:r>
              <w:rPr>
                <w:sz w:val="20"/>
              </w:rPr>
              <w:t>主要检测</w:t>
            </w:r>
            <w:r>
              <w:rPr>
                <w:w w:val="105"/>
                <w:sz w:val="20"/>
              </w:rPr>
              <w:t>人员</w:t>
            </w:r>
          </w:p>
        </w:tc>
        <w:tc>
          <w:tcPr>
            <w:tcW w:w="704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1EB70DB0">
            <w:pPr>
              <w:pStyle w:val="30"/>
              <w:widowControl/>
              <w:rPr>
                <w:rFonts w:hint="default" w:ascii="Times New Roman"/>
                <w:sz w:val="20"/>
              </w:rPr>
            </w:pPr>
            <w:r>
              <w:rPr>
                <w:rFonts w:ascii="Times New Roman" w:cs="宋体"/>
                <w:sz w:val="20"/>
              </w:rPr>
              <w:t>（签字）</w:t>
            </w:r>
          </w:p>
        </w:tc>
      </w:tr>
      <w:tr w14:paraId="518D8DA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43953C94">
            <w:pPr>
              <w:pStyle w:val="30"/>
              <w:widowControl/>
              <w:rPr>
                <w:rFonts w:hint="default" w:ascii="SimSun-ExtB" w:cs="SimSun-ExtB"/>
                <w:sz w:val="22"/>
              </w:rPr>
            </w:pPr>
          </w:p>
          <w:p w14:paraId="055C0DA2">
            <w:pPr>
              <w:pStyle w:val="30"/>
              <w:widowControl/>
              <w:ind w:left="84" w:right="78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批准人</w:t>
            </w:r>
          </w:p>
        </w:tc>
        <w:tc>
          <w:tcPr>
            <w:tcW w:w="704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028781B7">
            <w:pPr>
              <w:pStyle w:val="30"/>
              <w:widowControl/>
              <w:rPr>
                <w:rFonts w:hint="default" w:ascii="Times New Roman"/>
                <w:sz w:val="20"/>
              </w:rPr>
            </w:pPr>
            <w:r>
              <w:rPr>
                <w:rFonts w:ascii="Times New Roman" w:cs="宋体"/>
                <w:sz w:val="20"/>
              </w:rPr>
              <w:t>（签字）</w:t>
            </w:r>
          </w:p>
        </w:tc>
      </w:tr>
    </w:tbl>
    <w:p w14:paraId="0B0C7949">
      <w:pPr>
        <w:rPr>
          <w:rFonts w:eastAsia="宋体"/>
          <w:sz w:val="20"/>
          <w:lang w:bidi="ar"/>
        </w:rPr>
        <w:sectPr>
          <w:pgSz w:w="11910" w:h="16840"/>
          <w:pgMar w:top="1040" w:right="720" w:bottom="1580" w:left="460" w:header="1" w:footer="1392" w:gutter="0"/>
          <w:pgNumType w:fmt="numberInDash" w:start="1" w:chapStyle="1" w:chapSep="emDash"/>
          <w:cols w:space="720" w:num="1"/>
          <w:docGrid w:type="lines" w:linePitch="435" w:charSpace="0"/>
        </w:sectPr>
      </w:pPr>
    </w:p>
    <w:p w14:paraId="28014161">
      <w:pPr>
        <w:pStyle w:val="13"/>
        <w:widowControl w:val="0"/>
        <w:spacing w:before="0" w:beforeAutospacing="0" w:after="0" w:afterAutospacing="0"/>
        <w:jc w:val="both"/>
      </w:pPr>
    </w:p>
    <w:p w14:paraId="4A2A296C">
      <w:pPr>
        <w:adjustRightInd w:val="0"/>
        <w:snapToGrid w:val="0"/>
        <w:spacing w:line="500" w:lineRule="exact"/>
        <w:ind w:firstLine="141" w:firstLineChars="59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bidi="ar"/>
        </w:rPr>
        <w:t>报告正文:</w:t>
      </w:r>
    </w:p>
    <w:p w14:paraId="3397EF1E">
      <w:pPr>
        <w:pStyle w:val="13"/>
        <w:widowControl w:val="0"/>
        <w:tabs>
          <w:tab w:val="left" w:pos="7020"/>
        </w:tabs>
        <w:spacing w:before="0" w:beforeAutospacing="0" w:after="0" w:afterAutospacing="0"/>
        <w:ind w:left="1" w:hanging="1"/>
        <w:jc w:val="both"/>
      </w:pPr>
      <w:r>
        <w:rPr>
          <w:rFonts w:hint="eastAsia"/>
          <w:w w:val="95"/>
          <w:kern w:val="2"/>
          <w:sz w:val="20"/>
          <w:szCs w:val="20"/>
          <w:lang w:bidi="ar"/>
        </w:rPr>
        <w:t>机场消防车定期检测报告</w:t>
      </w:r>
      <w:r>
        <w:rPr>
          <w:rFonts w:hint="eastAsia"/>
          <w:w w:val="95"/>
          <w:kern w:val="2"/>
          <w:sz w:val="20"/>
          <w:szCs w:val="20"/>
          <w:lang w:bidi="ar"/>
        </w:rPr>
        <w:tab/>
      </w:r>
      <w:r>
        <w:rPr>
          <w:rFonts w:hint="eastAsia"/>
          <w:kern w:val="2"/>
          <w:sz w:val="20"/>
          <w:szCs w:val="20"/>
          <w:lang w:bidi="ar"/>
        </w:rPr>
        <w:t>报告编号:</w:t>
      </w:r>
    </w:p>
    <w:p w14:paraId="4324EFDF">
      <w:pPr>
        <w:pStyle w:val="13"/>
        <w:widowControl w:val="0"/>
        <w:spacing w:before="0" w:beforeAutospacing="0" w:after="0" w:afterAutospacing="0" w:line="20" w:lineRule="exact"/>
        <w:ind w:left="1567"/>
        <w:jc w:val="both"/>
        <w:rPr>
          <w:sz w:val="2"/>
          <w:szCs w:val="20"/>
        </w:rPr>
      </w:pPr>
      <w:r>
        <w:rPr>
          <w:rFonts w:hint="eastAsia"/>
          <w:kern w:val="2"/>
          <w:sz w:val="2"/>
          <w:szCs w:val="20"/>
        </w:rPr>
        <mc:AlternateContent>
          <mc:Choice Requires="wpg">
            <w:drawing>
              <wp:inline distT="0" distB="0" distL="114300" distR="114300">
                <wp:extent cx="4961890" cy="4445"/>
                <wp:effectExtent l="0" t="0" r="0" b="0"/>
                <wp:docPr id="2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90" cy="4445"/>
                          <a:chOff x="0" y="0"/>
                          <a:chExt cx="7814" cy="7"/>
                        </a:xfrm>
                      </wpg:grpSpPr>
                      <wps:wsp>
                        <wps:cNvPr id="28" name="直接连接符 12"/>
                        <wps:cNvCnPr/>
                        <wps:spPr>
                          <a:xfrm>
                            <a:off x="0" y="3"/>
                            <a:ext cx="7813" cy="0"/>
                          </a:xfrm>
                          <a:prstGeom prst="line">
                            <a:avLst/>
                          </a:prstGeom>
                          <a:ln w="4154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26" o:spt="203" style="height:0.35pt;width:390.7pt;" coordsize="7814,7" o:gfxdata="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mheOo0wAAAAIB&#10;AAAPAAAAAAAAAAEAIAAAACIAAABkcnMvZG93bnJldi54bWxQSwECFAAUAAAACACHTuJAYfljVFkC&#10;AAD+BAAADgAAAAAAAAABACAAAAAiAQAAZHJzL2Uyb0RvYy54bWxQSwUGAAAAAAYABgBZAQAA7QUA&#10;AAAA&#10;">
                <o:lock v:ext="edit" aspectratio="f"/>
                <v:line id="直接连接符 12" o:spid="_x0000_s1026" o:spt="20" style="position:absolute;left:0;top:3;height:0;width:7813;" filled="f" stroked="t" coordsize="21600,21600" o:gfxdata="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8teUm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327086614173228pt" color="#231F2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8E7D3AE">
      <w:pPr>
        <w:pStyle w:val="13"/>
        <w:widowControl w:val="0"/>
        <w:spacing w:before="0" w:beforeAutospacing="0" w:after="0" w:afterAutospacing="0"/>
        <w:jc w:val="both"/>
        <w:rPr>
          <w:sz w:val="39"/>
          <w:szCs w:val="20"/>
        </w:rPr>
      </w:pPr>
    </w:p>
    <w:p w14:paraId="182A6277">
      <w:pPr>
        <w:ind w:firstLine="141" w:firstLineChars="50"/>
        <w:rPr>
          <w:b/>
          <w:bCs/>
          <w:sz w:val="28"/>
          <w:szCs w:val="24"/>
        </w:rPr>
      </w:pPr>
      <w:r>
        <w:rPr>
          <w:rFonts w:hint="eastAsia" w:eastAsia="宋体" w:cs="宋体"/>
          <w:b/>
          <w:bCs/>
          <w:sz w:val="28"/>
          <w:szCs w:val="24"/>
          <w:lang w:bidi="ar"/>
        </w:rPr>
        <w:t>一、</w:t>
      </w:r>
      <w:r>
        <w:rPr>
          <w:rFonts w:eastAsia="宋体"/>
          <w:b/>
          <w:bCs/>
          <w:sz w:val="28"/>
          <w:szCs w:val="24"/>
          <w:lang w:bidi="ar"/>
        </w:rPr>
        <w:t xml:space="preserve"> </w:t>
      </w:r>
      <w:r>
        <w:rPr>
          <w:rFonts w:hint="eastAsia" w:eastAsia="宋体" w:cs="宋体"/>
          <w:b/>
          <w:bCs/>
          <w:sz w:val="28"/>
          <w:szCs w:val="24"/>
          <w:lang w:bidi="ar"/>
        </w:rPr>
        <w:t>检测依据</w:t>
      </w:r>
    </w:p>
    <w:p w14:paraId="6C3B2687">
      <w:pPr>
        <w:ind w:firstLine="141" w:firstLineChars="50"/>
        <w:rPr>
          <w:rFonts w:eastAsia="宋体" w:cs="宋体"/>
          <w:b/>
          <w:bCs/>
          <w:sz w:val="28"/>
          <w:szCs w:val="24"/>
          <w:lang w:bidi="ar"/>
        </w:rPr>
      </w:pPr>
    </w:p>
    <w:p w14:paraId="4960AA69">
      <w:pPr>
        <w:ind w:firstLine="141" w:firstLineChars="50"/>
        <w:rPr>
          <w:rFonts w:eastAsia="宋体" w:cs="宋体"/>
          <w:b/>
          <w:bCs/>
          <w:sz w:val="28"/>
          <w:szCs w:val="24"/>
          <w:lang w:bidi="ar"/>
        </w:rPr>
      </w:pPr>
    </w:p>
    <w:p w14:paraId="62003A56">
      <w:pPr>
        <w:ind w:firstLine="141" w:firstLineChars="50"/>
        <w:rPr>
          <w:rFonts w:eastAsia="宋体" w:cs="宋体"/>
          <w:b/>
          <w:bCs/>
          <w:sz w:val="28"/>
          <w:szCs w:val="24"/>
          <w:lang w:bidi="ar"/>
        </w:rPr>
      </w:pPr>
      <w:r>
        <w:rPr>
          <w:rFonts w:hint="eastAsia" w:eastAsia="宋体" w:cs="宋体"/>
          <w:b/>
          <w:bCs/>
          <w:sz w:val="28"/>
          <w:szCs w:val="24"/>
          <w:lang w:bidi="ar"/>
        </w:rPr>
        <w:t>二、</w:t>
      </w:r>
      <w:r>
        <w:rPr>
          <w:rFonts w:eastAsia="宋体" w:cs="宋体"/>
          <w:b/>
          <w:bCs/>
          <w:sz w:val="28"/>
          <w:szCs w:val="24"/>
          <w:lang w:bidi="ar"/>
        </w:rPr>
        <w:t xml:space="preserve"> </w:t>
      </w:r>
      <w:r>
        <w:rPr>
          <w:rFonts w:hint="eastAsia" w:eastAsia="宋体" w:cs="宋体"/>
          <w:b/>
          <w:bCs/>
          <w:sz w:val="28"/>
          <w:szCs w:val="24"/>
          <w:lang w:bidi="ar"/>
        </w:rPr>
        <w:t>检测情况</w:t>
      </w:r>
    </w:p>
    <w:p w14:paraId="15E60A4A">
      <w:pPr>
        <w:ind w:firstLine="141" w:firstLineChars="50"/>
        <w:rPr>
          <w:rFonts w:eastAsia="宋体" w:cs="宋体"/>
          <w:b/>
          <w:bCs/>
          <w:sz w:val="28"/>
          <w:szCs w:val="24"/>
          <w:lang w:bidi="ar"/>
        </w:rPr>
      </w:pPr>
    </w:p>
    <w:p w14:paraId="0C4344BD">
      <w:pPr>
        <w:ind w:firstLine="141" w:firstLineChars="50"/>
        <w:rPr>
          <w:rFonts w:eastAsia="宋体" w:cs="宋体"/>
          <w:b/>
          <w:bCs/>
          <w:sz w:val="28"/>
          <w:szCs w:val="24"/>
          <w:lang w:bidi="ar"/>
        </w:rPr>
      </w:pPr>
    </w:p>
    <w:p w14:paraId="194CB789">
      <w:pPr>
        <w:ind w:firstLine="141" w:firstLineChars="50"/>
        <w:rPr>
          <w:rFonts w:eastAsia="宋体" w:cs="宋体"/>
          <w:b/>
          <w:bCs/>
          <w:sz w:val="28"/>
          <w:szCs w:val="24"/>
          <w:lang w:bidi="ar"/>
        </w:rPr>
      </w:pPr>
      <w:r>
        <w:rPr>
          <w:rFonts w:hint="eastAsia" w:eastAsia="宋体" w:cs="宋体"/>
          <w:b/>
          <w:bCs/>
          <w:sz w:val="28"/>
          <w:szCs w:val="24"/>
          <w:lang w:bidi="ar"/>
        </w:rPr>
        <w:t>三、检测结果</w:t>
      </w:r>
    </w:p>
    <w:p w14:paraId="58D517EC">
      <w:pPr>
        <w:adjustRightInd w:val="0"/>
        <w:snapToGrid w:val="0"/>
        <w:spacing w:line="500" w:lineRule="exact"/>
        <w:ind w:firstLine="141" w:firstLineChars="59"/>
        <w:rPr>
          <w:rFonts w:ascii="宋体" w:hAnsi="宋体" w:eastAsia="宋体" w:cs="宋体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Cs/>
          <w:sz w:val="24"/>
          <w:szCs w:val="24"/>
          <w:lang w:bidi="ar"/>
        </w:rPr>
        <w:t>（以下按一车一表依次列出）</w:t>
      </w:r>
    </w:p>
    <w:tbl>
      <w:tblPr>
        <w:tblStyle w:val="16"/>
        <w:tblpPr w:leftFromText="180" w:rightFromText="180" w:vertAnchor="text" w:horzAnchor="page" w:tblpX="1700" w:tblpY="415"/>
        <w:tblOverlap w:val="never"/>
        <w:tblW w:w="47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494"/>
        <w:gridCol w:w="1028"/>
        <w:gridCol w:w="850"/>
        <w:gridCol w:w="853"/>
        <w:gridCol w:w="1700"/>
      </w:tblGrid>
      <w:tr w14:paraId="3F00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8" w:type="pct"/>
          </w:tcPr>
          <w:p w14:paraId="054FC987">
            <w:pPr>
              <w:pStyle w:val="30"/>
              <w:widowControl/>
              <w:snapToGrid w:val="0"/>
              <w:spacing w:before="177"/>
              <w:jc w:val="center"/>
              <w:rPr>
                <w:rFonts w:hint="default"/>
                <w:b/>
                <w:sz w:val="20"/>
              </w:rPr>
            </w:pPr>
            <w:r>
              <w:rPr>
                <w:b/>
                <w:sz w:val="20"/>
              </w:rPr>
              <w:t>车辆类型</w:t>
            </w:r>
          </w:p>
        </w:tc>
        <w:tc>
          <w:tcPr>
            <w:tcW w:w="1402" w:type="pct"/>
          </w:tcPr>
          <w:p w14:paraId="25CD1BA6">
            <w:pPr>
              <w:pStyle w:val="30"/>
              <w:widowControl/>
              <w:snapToGrid w:val="0"/>
              <w:spacing w:before="177"/>
              <w:jc w:val="center"/>
              <w:rPr>
                <w:rFonts w:hint="default"/>
                <w:b/>
                <w:sz w:val="20"/>
              </w:rPr>
            </w:pPr>
          </w:p>
        </w:tc>
        <w:tc>
          <w:tcPr>
            <w:tcW w:w="1056" w:type="pct"/>
            <w:gridSpan w:val="2"/>
          </w:tcPr>
          <w:p w14:paraId="3D99DE53">
            <w:pPr>
              <w:pStyle w:val="30"/>
              <w:widowControl/>
              <w:snapToGrid w:val="0"/>
              <w:spacing w:before="177"/>
              <w:jc w:val="center"/>
              <w:rPr>
                <w:rFonts w:hint="default"/>
                <w:b/>
                <w:sz w:val="20"/>
              </w:rPr>
            </w:pPr>
            <w:r>
              <w:rPr>
                <w:b/>
                <w:sz w:val="20"/>
              </w:rPr>
              <w:t>车辆识别代码</w:t>
            </w:r>
          </w:p>
        </w:tc>
        <w:tc>
          <w:tcPr>
            <w:tcW w:w="1434" w:type="pct"/>
            <w:gridSpan w:val="2"/>
          </w:tcPr>
          <w:p w14:paraId="12A1B4BB">
            <w:pPr>
              <w:pStyle w:val="30"/>
              <w:widowControl/>
              <w:snapToGrid w:val="0"/>
              <w:spacing w:before="177"/>
              <w:jc w:val="center"/>
              <w:rPr>
                <w:rFonts w:hint="default"/>
                <w:b/>
                <w:sz w:val="20"/>
              </w:rPr>
            </w:pPr>
          </w:p>
        </w:tc>
      </w:tr>
      <w:tr w14:paraId="39D4DF4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10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3495C8BE">
            <w:pPr>
              <w:pStyle w:val="30"/>
              <w:widowControl/>
              <w:snapToGrid w:val="0"/>
              <w:spacing w:before="177"/>
              <w:jc w:val="center"/>
              <w:rPr>
                <w:rFonts w:hint="default"/>
                <w:b/>
                <w:sz w:val="20"/>
              </w:rPr>
            </w:pPr>
            <w:r>
              <w:rPr>
                <w:b/>
                <w:sz w:val="20"/>
              </w:rPr>
              <w:t>检测项目</w:t>
            </w: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C14541C">
            <w:pPr>
              <w:pStyle w:val="30"/>
              <w:widowControl/>
              <w:snapToGrid w:val="0"/>
              <w:spacing w:before="177"/>
              <w:jc w:val="center"/>
              <w:rPr>
                <w:rFonts w:hint="default"/>
                <w:b/>
                <w:sz w:val="20"/>
              </w:rPr>
            </w:pPr>
            <w:r>
              <w:rPr>
                <w:b/>
                <w:sz w:val="20"/>
              </w:rPr>
              <w:t>检测内容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7638694">
            <w:pPr>
              <w:pStyle w:val="30"/>
              <w:widowControl/>
              <w:snapToGrid w:val="0"/>
              <w:spacing w:before="177"/>
              <w:jc w:val="center"/>
              <w:rPr>
                <w:rFonts w:hint="default"/>
                <w:b/>
                <w:sz w:val="20"/>
              </w:rPr>
            </w:pPr>
            <w:r>
              <w:rPr>
                <w:b/>
                <w:sz w:val="20"/>
              </w:rPr>
              <w:t>检测结果</w:t>
            </w: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23957950">
            <w:pPr>
              <w:pStyle w:val="30"/>
              <w:widowControl/>
              <w:snapToGrid w:val="0"/>
              <w:spacing w:before="177"/>
              <w:jc w:val="center"/>
              <w:rPr>
                <w:rFonts w:hint="default"/>
                <w:b/>
                <w:sz w:val="20"/>
              </w:rPr>
            </w:pPr>
            <w:r>
              <w:rPr>
                <w:b/>
                <w:sz w:val="20"/>
              </w:rPr>
              <w:t>检测结论</w:t>
            </w:r>
          </w:p>
        </w:tc>
      </w:tr>
      <w:tr w14:paraId="20AB6C6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30FC619B">
            <w:pPr>
              <w:pStyle w:val="30"/>
              <w:widowControl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w w:val="105"/>
                <w:sz w:val="20"/>
              </w:rPr>
              <w:t>动力性能</w:t>
            </w: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390A8767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  <w:r>
              <w:rPr>
                <w:w w:val="50"/>
                <w:sz w:val="20"/>
              </w:rPr>
              <w:t>１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396ED9DA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2152F96B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w w:val="105"/>
                <w:sz w:val="20"/>
              </w:rPr>
            </w:pPr>
            <w:r>
              <w:rPr>
                <w:w w:val="105"/>
                <w:sz w:val="20"/>
              </w:rPr>
              <w:t>合格</w:t>
            </w:r>
          </w:p>
        </w:tc>
      </w:tr>
      <w:tr w14:paraId="261FFA5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49B749E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433CC7F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  <w:r>
              <w:rPr>
                <w:w w:val="50"/>
                <w:sz w:val="20"/>
              </w:rPr>
              <w:t>２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27FE04A5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2D3EF4D6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pacing w:val="8"/>
                <w:w w:val="75"/>
                <w:sz w:val="20"/>
              </w:rPr>
            </w:pPr>
            <w:r>
              <w:rPr>
                <w:w w:val="105"/>
                <w:sz w:val="20"/>
              </w:rPr>
              <w:t>不合格</w:t>
            </w:r>
          </w:p>
        </w:tc>
      </w:tr>
      <w:tr w14:paraId="2DCAD23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14620A9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1E571408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2839C0D5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5CC9DD73">
            <w:pPr>
              <w:pStyle w:val="30"/>
              <w:widowControl/>
              <w:snapToGrid w:val="0"/>
              <w:jc w:val="center"/>
              <w:rPr>
                <w:rFonts w:hint="default"/>
                <w:sz w:val="20"/>
              </w:rPr>
            </w:pPr>
          </w:p>
        </w:tc>
      </w:tr>
      <w:tr w14:paraId="18B09AA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71190B0C">
            <w:pPr>
              <w:pStyle w:val="30"/>
              <w:widowControl/>
              <w:snapToGrid w:val="0"/>
              <w:spacing w:before="184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悬架</w:t>
            </w: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77493D57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  <w:r>
              <w:rPr>
                <w:w w:val="50"/>
                <w:sz w:val="20"/>
              </w:rPr>
              <w:t>１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1EE0E91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3CB6828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</w:tr>
      <w:tr w14:paraId="0B7AF64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233D98E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5CBD8F6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  <w:r>
              <w:rPr>
                <w:w w:val="50"/>
                <w:sz w:val="20"/>
              </w:rPr>
              <w:t>２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670CDD7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F4E743C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</w:tr>
      <w:tr w14:paraId="2193AD0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A51EA4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3EF458AE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6F26568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B18C054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</w:tr>
      <w:tr w14:paraId="52464C7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764C4B46">
            <w:pPr>
              <w:pStyle w:val="30"/>
              <w:widowControl/>
              <w:snapToGrid w:val="0"/>
              <w:spacing w:before="184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59A3A59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  <w:r>
              <w:rPr>
                <w:w w:val="50"/>
                <w:sz w:val="20"/>
              </w:rPr>
              <w:t>１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382FD93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CDC4E3C">
            <w:pPr>
              <w:pStyle w:val="30"/>
              <w:widowControl/>
              <w:snapToGrid w:val="0"/>
              <w:jc w:val="center"/>
              <w:rPr>
                <w:rFonts w:hint="default"/>
                <w:sz w:val="20"/>
              </w:rPr>
            </w:pPr>
          </w:p>
        </w:tc>
      </w:tr>
      <w:tr w14:paraId="216675F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continue"/>
            <w:tcBorders>
              <w:left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37A56484">
            <w:pPr>
              <w:pStyle w:val="30"/>
              <w:widowControl/>
              <w:snapToGrid w:val="0"/>
              <w:spacing w:before="184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80468FB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w w:val="50"/>
                <w:sz w:val="20"/>
              </w:rPr>
            </w:pP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736670B6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8222CEA">
            <w:pPr>
              <w:pStyle w:val="30"/>
              <w:widowControl/>
              <w:snapToGrid w:val="0"/>
              <w:jc w:val="center"/>
              <w:rPr>
                <w:rFonts w:hint="default"/>
                <w:sz w:val="20"/>
              </w:rPr>
            </w:pPr>
          </w:p>
        </w:tc>
      </w:tr>
      <w:tr w14:paraId="17229C8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DACD54B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92CD422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  <w:r>
              <w:rPr>
                <w:w w:val="50"/>
                <w:sz w:val="20"/>
              </w:rPr>
              <w:t>２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4704882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567D35D">
            <w:pPr>
              <w:pStyle w:val="30"/>
              <w:widowControl/>
              <w:snapToGrid w:val="0"/>
              <w:jc w:val="center"/>
              <w:rPr>
                <w:rFonts w:hint="default"/>
                <w:sz w:val="20"/>
              </w:rPr>
            </w:pPr>
          </w:p>
        </w:tc>
      </w:tr>
      <w:tr w14:paraId="6BFF80F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2A7F442C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58727A54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7A584415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BA9D672">
            <w:pPr>
              <w:pStyle w:val="30"/>
              <w:widowControl/>
              <w:snapToGrid w:val="0"/>
              <w:jc w:val="center"/>
              <w:rPr>
                <w:rFonts w:hint="default"/>
                <w:sz w:val="20"/>
              </w:rPr>
            </w:pPr>
          </w:p>
        </w:tc>
      </w:tr>
      <w:tr w14:paraId="49236CD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4B9E1BC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4A21944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1C6642F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26E69C69">
            <w:pPr>
              <w:pStyle w:val="30"/>
              <w:widowControl/>
              <w:snapToGrid w:val="0"/>
              <w:jc w:val="center"/>
              <w:rPr>
                <w:rFonts w:hint="default"/>
                <w:sz w:val="20"/>
              </w:rPr>
            </w:pPr>
          </w:p>
        </w:tc>
      </w:tr>
      <w:tr w14:paraId="3BB85B5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E567378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013B05E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42A8B1D0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025330E">
            <w:pPr>
              <w:pStyle w:val="30"/>
              <w:widowControl/>
              <w:snapToGrid w:val="0"/>
              <w:jc w:val="center"/>
              <w:rPr>
                <w:rFonts w:hint="default"/>
                <w:sz w:val="20"/>
              </w:rPr>
            </w:pPr>
          </w:p>
        </w:tc>
      </w:tr>
      <w:tr w14:paraId="5091FE5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4F49694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1EAB0C7B">
            <w:pPr>
              <w:pStyle w:val="30"/>
              <w:widowControl/>
              <w:snapToGrid w:val="0"/>
              <w:spacing w:before="72"/>
              <w:jc w:val="center"/>
              <w:rPr>
                <w:rFonts w:hint="default"/>
                <w:sz w:val="20"/>
              </w:rPr>
            </w:pP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5171F22D">
            <w:pPr>
              <w:pStyle w:val="30"/>
              <w:widowControl/>
              <w:snapToGrid w:val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17AA6CF4">
            <w:pPr>
              <w:pStyle w:val="30"/>
              <w:widowControl/>
              <w:snapToGrid w:val="0"/>
              <w:jc w:val="center"/>
              <w:rPr>
                <w:rFonts w:hint="default"/>
                <w:sz w:val="20"/>
              </w:rPr>
            </w:pPr>
          </w:p>
        </w:tc>
      </w:tr>
      <w:tr w14:paraId="11BD245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7659D6C2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11E36C31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C0DFFC3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7B68F4C9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</w:tr>
      <w:tr w14:paraId="1178013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0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01FEDFC4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5E684B7F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7FC4492F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0838F219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</w:tr>
      <w:tr w14:paraId="3E46310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0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</w:tcPr>
          <w:p w14:paraId="2F428370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980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18365F2A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57" w:type="pct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3B9B3B4F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673C9B6A">
            <w:pPr>
              <w:snapToGrid w:val="0"/>
              <w:jc w:val="center"/>
              <w:rPr>
                <w:rFonts w:ascii="宋体" w:eastAsia="宋体"/>
                <w:sz w:val="20"/>
              </w:rPr>
            </w:pPr>
          </w:p>
        </w:tc>
      </w:tr>
    </w:tbl>
    <w:p w14:paraId="739DEF3F">
      <w:pPr>
        <w:pStyle w:val="13"/>
        <w:widowControl w:val="0"/>
        <w:spacing w:before="10" w:beforeAutospacing="0" w:after="0" w:afterAutospacing="0"/>
        <w:jc w:val="both"/>
        <w:rPr>
          <w:sz w:val="41"/>
          <w:szCs w:val="20"/>
        </w:rPr>
      </w:pPr>
    </w:p>
    <w:p w14:paraId="2C8E0F8B">
      <w:pPr>
        <w:ind w:left="1563"/>
        <w:jc w:val="left"/>
        <w:rPr>
          <w:rFonts w:eastAsia="宋体" w:cs="宋体"/>
          <w:sz w:val="23"/>
          <w:lang w:bidi="ar"/>
        </w:rPr>
        <w:sectPr>
          <w:footerReference r:id="rId5" w:type="default"/>
          <w:pgSz w:w="11910" w:h="16840"/>
          <w:pgMar w:top="1040" w:right="1278" w:bottom="1580" w:left="1418" w:header="1" w:footer="1392" w:gutter="0"/>
          <w:pgNumType w:fmt="numberInDash" w:start="1" w:chapStyle="1" w:chapSep="emDash"/>
          <w:cols w:space="720" w:num="1"/>
          <w:docGrid w:type="lines" w:linePitch="435" w:charSpace="0"/>
        </w:sectPr>
      </w:pPr>
    </w:p>
    <w:p w14:paraId="2553071E">
      <w:pPr>
        <w:rPr>
          <w:rFonts w:eastAsia="宋体" w:cs="宋体"/>
          <w:b/>
          <w:bCs/>
          <w:sz w:val="28"/>
          <w:szCs w:val="24"/>
          <w:lang w:bidi="ar"/>
        </w:rPr>
      </w:pPr>
      <w:r>
        <w:rPr>
          <w:rFonts w:hint="eastAsia" w:eastAsia="宋体" w:cs="宋体"/>
          <w:b/>
          <w:bCs/>
          <w:sz w:val="28"/>
          <w:szCs w:val="24"/>
          <w:lang w:bidi="ar"/>
        </w:rPr>
        <w:t>四、检测结论</w:t>
      </w:r>
    </w:p>
    <w:p w14:paraId="3BB0A446">
      <w:pPr>
        <w:pStyle w:val="30"/>
        <w:widowControl/>
        <w:ind w:right="79" w:rightChars="25" w:firstLine="341"/>
        <w:rPr>
          <w:rFonts w:hint="default"/>
          <w:sz w:val="20"/>
        </w:rPr>
      </w:pPr>
      <w:r>
        <w:rPr>
          <w:sz w:val="20"/>
        </w:rPr>
        <w:t>经检测，××机场消防车XXXX（车辆代码）合格/不合格。</w:t>
      </w:r>
    </w:p>
    <w:p w14:paraId="62ED78ED">
      <w:pPr>
        <w:pStyle w:val="30"/>
        <w:widowControl/>
        <w:ind w:left="1346" w:right="78" w:firstLine="341"/>
        <w:rPr>
          <w:rFonts w:hint="default"/>
          <w:sz w:val="20"/>
        </w:rPr>
      </w:pPr>
    </w:p>
    <w:p w14:paraId="1F9E6927">
      <w:pPr>
        <w:pStyle w:val="13"/>
        <w:widowControl w:val="0"/>
        <w:spacing w:before="0" w:beforeAutospacing="0" w:after="0" w:afterAutospacing="0"/>
        <w:jc w:val="both"/>
        <w:rPr>
          <w:sz w:val="40"/>
          <w:szCs w:val="20"/>
        </w:rPr>
      </w:pPr>
    </w:p>
    <w:p w14:paraId="17BF34A0">
      <w:pPr>
        <w:pStyle w:val="13"/>
        <w:widowControl w:val="0"/>
        <w:spacing w:before="7" w:beforeAutospacing="0" w:after="0" w:afterAutospacing="0"/>
        <w:jc w:val="both"/>
        <w:rPr>
          <w:sz w:val="32"/>
          <w:szCs w:val="20"/>
        </w:rPr>
      </w:pPr>
    </w:p>
    <w:p w14:paraId="6017F175">
      <w:pPr>
        <w:pStyle w:val="13"/>
        <w:widowControl w:val="0"/>
        <w:spacing w:before="0" w:beforeAutospacing="0" w:after="0" w:afterAutospacing="0"/>
        <w:ind w:left="1705" w:right="1465"/>
        <w:jc w:val="center"/>
      </w:pPr>
      <w:r>
        <w:rPr>
          <w:rFonts w:hint="eastAsia"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ragraph">
                  <wp:posOffset>83820</wp:posOffset>
                </wp:positionV>
                <wp:extent cx="1061720" cy="0"/>
                <wp:effectExtent l="0" t="4445" r="0" b="5080"/>
                <wp:wrapNone/>
                <wp:docPr id="2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  <a:ln w="415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81.5pt;margin-top:6.6pt;height:0pt;width:83.6pt;mso-position-horizontal-relative:page;z-index:-251656192;mso-width-relative:page;mso-height-relative:page;" filled="f" stroked="t" coordsize="21600,21600" o:gfxdata="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bTlt9YAAAAJAQAADwAAAAAAAAABACAAAAAiAAAAZHJzL2Rvd25yZXYueG1sUEsBAhQAFAAAAAgA&#10;h07iQGg07vLuAQAA2QMAAA4AAAAAAAAAAQAgAAAAJQEAAGRycy9lMm9Eb2MueG1sUEsFBgAAAAAG&#10;AAYAWQEAAIUFAAAAAA==&#10;">
                <v:fill on="f" focussize="0,0"/>
                <v:stroke weight="0.327086614173228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4191635</wp:posOffset>
                </wp:positionH>
                <wp:positionV relativeFrom="paragraph">
                  <wp:posOffset>83820</wp:posOffset>
                </wp:positionV>
                <wp:extent cx="1061720" cy="0"/>
                <wp:effectExtent l="0" t="4445" r="0" b="5080"/>
                <wp:wrapNone/>
                <wp:docPr id="2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  <a:ln w="415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330.05pt;margin-top:6.6pt;height:0pt;width:83.6pt;mso-position-horizontal-relative:page;z-index:-251655168;mso-width-relative:page;mso-height-relative:page;" filled="f" stroked="t" coordsize="21600,21600" o:gfxdata="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WS/UnWAAAACQEAAA8AAAAAAAAAAQAgAAAAIgAAAGRycy9kb3ducmV2LnhtbFBLAQIUABQAAAAI&#10;AIdO4kCpvWXG7wEAANkDAAAOAAAAAAAAAAEAIAAAACUBAABkcnMvZTJvRG9jLnhtbFBLBQYAAAAA&#10;BgAGAFkBAACGBQAAAAA=&#10;">
                <v:fill on="f" focussize="0,0"/>
                <v:stroke weight="0.327086614173228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12"/>
          <w:kern w:val="2"/>
          <w:sz w:val="20"/>
          <w:szCs w:val="20"/>
          <w:lang w:bidi="ar"/>
        </w:rPr>
        <w:t>( 以下空白)</w:t>
      </w:r>
    </w:p>
    <w:p w14:paraId="7C2D526D">
      <w:pPr>
        <w:pStyle w:val="13"/>
        <w:widowControl w:val="0"/>
        <w:spacing w:before="0" w:beforeAutospacing="0" w:after="0" w:afterAutospacing="0"/>
        <w:jc w:val="both"/>
      </w:pPr>
    </w:p>
    <w:p w14:paraId="032843E6">
      <w:pPr>
        <w:pStyle w:val="13"/>
        <w:widowControl w:val="0"/>
        <w:spacing w:before="0" w:beforeAutospacing="0" w:after="0" w:afterAutospacing="0"/>
        <w:jc w:val="both"/>
      </w:pPr>
    </w:p>
    <w:p w14:paraId="69B148E0">
      <w:pPr>
        <w:pStyle w:val="13"/>
        <w:widowControl w:val="0"/>
        <w:spacing w:before="0" w:beforeAutospacing="0" w:after="0" w:afterAutospacing="0"/>
        <w:jc w:val="both"/>
      </w:pPr>
    </w:p>
    <w:p w14:paraId="1E6C646D">
      <w:pPr>
        <w:pStyle w:val="13"/>
        <w:widowControl w:val="0"/>
        <w:spacing w:before="0" w:beforeAutospacing="0" w:after="0" w:afterAutospacing="0"/>
        <w:jc w:val="both"/>
      </w:pPr>
    </w:p>
    <w:p w14:paraId="021D4DD7">
      <w:pPr>
        <w:pStyle w:val="13"/>
        <w:widowControl w:val="0"/>
        <w:spacing w:before="0" w:beforeAutospacing="0" w:after="0" w:afterAutospacing="0"/>
        <w:jc w:val="both"/>
      </w:pPr>
    </w:p>
    <w:p w14:paraId="6D48B08A">
      <w:pPr>
        <w:adjustRightInd w:val="0"/>
        <w:snapToGrid w:val="0"/>
        <w:spacing w:line="480" w:lineRule="exact"/>
        <w:ind w:right="-1175" w:rightChars="-372"/>
        <w:rPr>
          <w:rFonts w:eastAsia="方正仿宋_GBK"/>
          <w:snapToGrid w:val="0"/>
          <w:w w:val="80"/>
          <w:sz w:val="28"/>
          <w:szCs w:val="28"/>
        </w:rPr>
      </w:pPr>
    </w:p>
    <w:sectPr>
      <w:footerReference r:id="rId9" w:type="first"/>
      <w:headerReference r:id="rId6" w:type="default"/>
      <w:footerReference r:id="rId7" w:type="default"/>
      <w:footerReference r:id="rId8" w:type="even"/>
      <w:pgSz w:w="11906" w:h="16838"/>
      <w:pgMar w:top="2098" w:right="1531" w:bottom="1531" w:left="1531" w:header="851" w:footer="992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D24A1">
    <w:pPr>
      <w:pStyle w:val="10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10A34">
    <w:pPr>
      <w:pStyle w:val="1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C0F7BC"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5pt/c0BAACp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4TVnTlh68cv3b5cfvy4/vzKK&#10;kUB9wIrqHgJVxuHOD1Q8x5GCiffQgk1fYsQoT/Ker/KqITKZLq1X63VJKUm52SH84vF6AIxvlbcs&#10;GTUHer8sqzi9xziWziWpm/P32pj8hsb9FSDMMaLyEky3E5Nx4mTFYT9M9Pa+ORO7nhah5o72njPz&#10;zpHOaWdmA2ZjPxvHAPrQ0aDLPCWG22OkkfKkqcMISwyTQy+YuU7bllbkTz9XPf5h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5pt/c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C0F7BC"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6EFE0">
    <w:pPr>
      <w:pStyle w:val="10"/>
      <w:jc w:val="center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4650">
    <w:pPr>
      <w:pStyle w:val="10"/>
      <w:rPr>
        <w:color w:val="FFFFFF" w:themeColor="background1"/>
        <w:sz w:val="32"/>
        <w14:textFill>
          <w14:solidFill>
            <w14:schemeClr w14:val="bg1"/>
          </w14:solidFill>
        </w14:textFill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8659986"/>
    </w:sdtPr>
    <w:sdtEndPr>
      <w:rPr>
        <w:color w:val="FFFFFF" w:themeColor="background1"/>
        <w14:textFill>
          <w14:solidFill>
            <w14:schemeClr w14:val="bg1"/>
          </w14:solidFill>
        </w14:textFill>
      </w:rPr>
    </w:sdtEndPr>
    <w:sdtContent>
      <w:p w14:paraId="53DDAB63">
        <w:pPr>
          <w:pStyle w:val="10"/>
          <w:rPr>
            <w:color w:val="FFFFFF" w:themeColor="background1"/>
            <w:sz w:val="32"/>
            <w14:textFill>
              <w14:solidFill>
                <w14:schemeClr w14:val="bg1"/>
              </w14:solidFill>
            </w14:textFill>
          </w:rPr>
        </w:pPr>
        <w:r>
          <w:rPr>
            <w:rFonts w:hint="eastAsia" w:asciiTheme="majorEastAsia" w:hAnsiTheme="majorEastAsia" w:eastAsiaTheme="majorEastAsia"/>
            <w:color w:val="FFFFFF" w:themeColor="background1"/>
            <w:sz w:val="28"/>
            <w:szCs w:val="28"/>
            <w14:textFill>
              <w14:solidFill>
                <w14:schemeClr w14:val="bg1"/>
              </w14:solidFill>
            </w14:textFill>
          </w:rPr>
          <w:t>—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  <w:r>
          <w:rPr>
            <w:rFonts w:hint="eastAsia" w:asciiTheme="majorEastAsia" w:hAnsiTheme="majorEastAsia" w:eastAsiaTheme="majorEastAsia"/>
            <w:color w:val="FFFFFF" w:themeColor="background1"/>
            <w:sz w:val="28"/>
            <w:szCs w:val="28"/>
            <w14:textFill>
              <w14:solidFill>
                <w14:schemeClr w14:val="bg1"/>
              </w14:solidFill>
            </w14:textFill>
          </w:rPr>
          <w:t>—</w:t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34CCC">
    <w:pPr>
      <w:pStyle w:val="10"/>
      <w:rPr>
        <w:color w:val="FFFFFF" w:themeColor="background1"/>
        <w:sz w:val="32"/>
        <w14:textFill>
          <w14:solidFill>
            <w14:schemeClr w14:val="bg1"/>
          </w14:solidFill>
        </w14:textFill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69D16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AFA78"/>
    <w:multiLevelType w:val="singleLevel"/>
    <w:tmpl w:val="481AFA78"/>
    <w:lvl w:ilvl="0" w:tentative="0">
      <w:start w:val="1"/>
      <w:numFmt w:val="chineseCounting"/>
      <w:suff w:val="nothing"/>
      <w:lvlText w:val="第%1条"/>
      <w:lvlJc w:val="left"/>
      <w:pPr>
        <w:ind w:left="-10" w:firstLine="50"/>
      </w:pPr>
      <w:rPr>
        <w:rFonts w:hint="eastAsia" w:ascii="黑体" w:hAnsi="黑体" w:eastAsia="黑体" w:cs="黑体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TQxZjFjZWQxN2Y2NGVkZDM1NmY3MTg5ZGM2OTYifQ=="/>
  </w:docVars>
  <w:rsids>
    <w:rsidRoot w:val="0047614A"/>
    <w:rsid w:val="0000206B"/>
    <w:rsid w:val="00006738"/>
    <w:rsid w:val="00012746"/>
    <w:rsid w:val="00015389"/>
    <w:rsid w:val="000220B9"/>
    <w:rsid w:val="000361F6"/>
    <w:rsid w:val="00036BEC"/>
    <w:rsid w:val="00070403"/>
    <w:rsid w:val="00071F6B"/>
    <w:rsid w:val="0009736C"/>
    <w:rsid w:val="00097AF0"/>
    <w:rsid w:val="000A2E4D"/>
    <w:rsid w:val="000B2896"/>
    <w:rsid w:val="000B4CA3"/>
    <w:rsid w:val="000B606C"/>
    <w:rsid w:val="000D0A1B"/>
    <w:rsid w:val="000E0300"/>
    <w:rsid w:val="000E64DA"/>
    <w:rsid w:val="000F148B"/>
    <w:rsid w:val="000F25F0"/>
    <w:rsid w:val="000F5E55"/>
    <w:rsid w:val="000F6F80"/>
    <w:rsid w:val="0010787C"/>
    <w:rsid w:val="00110FA9"/>
    <w:rsid w:val="0011699F"/>
    <w:rsid w:val="00117073"/>
    <w:rsid w:val="00120755"/>
    <w:rsid w:val="001308FC"/>
    <w:rsid w:val="00131516"/>
    <w:rsid w:val="001353CE"/>
    <w:rsid w:val="0013786E"/>
    <w:rsid w:val="00145639"/>
    <w:rsid w:val="0014719C"/>
    <w:rsid w:val="00147ED4"/>
    <w:rsid w:val="001515B4"/>
    <w:rsid w:val="001518F2"/>
    <w:rsid w:val="0015346B"/>
    <w:rsid w:val="001546A8"/>
    <w:rsid w:val="00154B7E"/>
    <w:rsid w:val="00165351"/>
    <w:rsid w:val="00167BA6"/>
    <w:rsid w:val="001869DC"/>
    <w:rsid w:val="00187463"/>
    <w:rsid w:val="001918FD"/>
    <w:rsid w:val="00191AC1"/>
    <w:rsid w:val="001A0F24"/>
    <w:rsid w:val="001B17E7"/>
    <w:rsid w:val="001B5F1E"/>
    <w:rsid w:val="001C003B"/>
    <w:rsid w:val="001C1F37"/>
    <w:rsid w:val="001D66F2"/>
    <w:rsid w:val="001D6FCC"/>
    <w:rsid w:val="001D7F2F"/>
    <w:rsid w:val="001F12E8"/>
    <w:rsid w:val="001F62B7"/>
    <w:rsid w:val="001F6EB1"/>
    <w:rsid w:val="002042B0"/>
    <w:rsid w:val="002048B6"/>
    <w:rsid w:val="00206C2D"/>
    <w:rsid w:val="00207B1A"/>
    <w:rsid w:val="00207BB9"/>
    <w:rsid w:val="0022791F"/>
    <w:rsid w:val="002312AC"/>
    <w:rsid w:val="00233516"/>
    <w:rsid w:val="00250E63"/>
    <w:rsid w:val="002521F1"/>
    <w:rsid w:val="0025657C"/>
    <w:rsid w:val="002600FB"/>
    <w:rsid w:val="00260748"/>
    <w:rsid w:val="00271B08"/>
    <w:rsid w:val="00282194"/>
    <w:rsid w:val="00284FB7"/>
    <w:rsid w:val="00286B32"/>
    <w:rsid w:val="002A1B8B"/>
    <w:rsid w:val="002A31F6"/>
    <w:rsid w:val="002A3875"/>
    <w:rsid w:val="002A595A"/>
    <w:rsid w:val="002B174B"/>
    <w:rsid w:val="002B34A9"/>
    <w:rsid w:val="002B4D17"/>
    <w:rsid w:val="002E1F21"/>
    <w:rsid w:val="002E48CD"/>
    <w:rsid w:val="002E7F8B"/>
    <w:rsid w:val="002F272F"/>
    <w:rsid w:val="002F3302"/>
    <w:rsid w:val="002F44F2"/>
    <w:rsid w:val="002F614D"/>
    <w:rsid w:val="002F6694"/>
    <w:rsid w:val="00301585"/>
    <w:rsid w:val="00303E2F"/>
    <w:rsid w:val="00304EAA"/>
    <w:rsid w:val="00305820"/>
    <w:rsid w:val="003144AD"/>
    <w:rsid w:val="00315A38"/>
    <w:rsid w:val="00321327"/>
    <w:rsid w:val="00322589"/>
    <w:rsid w:val="003237B7"/>
    <w:rsid w:val="00324088"/>
    <w:rsid w:val="00334724"/>
    <w:rsid w:val="00334AE9"/>
    <w:rsid w:val="003478C2"/>
    <w:rsid w:val="00347FEC"/>
    <w:rsid w:val="00350C63"/>
    <w:rsid w:val="0035225C"/>
    <w:rsid w:val="00354526"/>
    <w:rsid w:val="00361724"/>
    <w:rsid w:val="00364023"/>
    <w:rsid w:val="00364836"/>
    <w:rsid w:val="003669EC"/>
    <w:rsid w:val="00371153"/>
    <w:rsid w:val="00382807"/>
    <w:rsid w:val="00393331"/>
    <w:rsid w:val="00396556"/>
    <w:rsid w:val="003A093A"/>
    <w:rsid w:val="003A2638"/>
    <w:rsid w:val="003A4670"/>
    <w:rsid w:val="003B39E7"/>
    <w:rsid w:val="003C28D2"/>
    <w:rsid w:val="003E2B94"/>
    <w:rsid w:val="003F3BE7"/>
    <w:rsid w:val="003F4122"/>
    <w:rsid w:val="003F50CA"/>
    <w:rsid w:val="003F5811"/>
    <w:rsid w:val="00417B5B"/>
    <w:rsid w:val="00423642"/>
    <w:rsid w:val="00425B25"/>
    <w:rsid w:val="00427889"/>
    <w:rsid w:val="0042789E"/>
    <w:rsid w:val="004326D0"/>
    <w:rsid w:val="00435A56"/>
    <w:rsid w:val="00437662"/>
    <w:rsid w:val="004421A3"/>
    <w:rsid w:val="0044476D"/>
    <w:rsid w:val="004469E8"/>
    <w:rsid w:val="00451B77"/>
    <w:rsid w:val="0045711E"/>
    <w:rsid w:val="004571D1"/>
    <w:rsid w:val="004577F0"/>
    <w:rsid w:val="00465641"/>
    <w:rsid w:val="004671AE"/>
    <w:rsid w:val="004701D4"/>
    <w:rsid w:val="004758D4"/>
    <w:rsid w:val="0047614A"/>
    <w:rsid w:val="00477E14"/>
    <w:rsid w:val="00483EC6"/>
    <w:rsid w:val="00484422"/>
    <w:rsid w:val="00491E7E"/>
    <w:rsid w:val="004A46B8"/>
    <w:rsid w:val="004A600D"/>
    <w:rsid w:val="004A624A"/>
    <w:rsid w:val="004A66A6"/>
    <w:rsid w:val="004B0E28"/>
    <w:rsid w:val="004C22B5"/>
    <w:rsid w:val="004C31AB"/>
    <w:rsid w:val="004C41B0"/>
    <w:rsid w:val="004C76CD"/>
    <w:rsid w:val="004D064B"/>
    <w:rsid w:val="004D3E71"/>
    <w:rsid w:val="004D73CD"/>
    <w:rsid w:val="004E39BC"/>
    <w:rsid w:val="004E3C4F"/>
    <w:rsid w:val="004F5EFF"/>
    <w:rsid w:val="00500D1A"/>
    <w:rsid w:val="00501B32"/>
    <w:rsid w:val="005025A7"/>
    <w:rsid w:val="00515323"/>
    <w:rsid w:val="005204EC"/>
    <w:rsid w:val="0052166E"/>
    <w:rsid w:val="00523F5A"/>
    <w:rsid w:val="00532DA2"/>
    <w:rsid w:val="00560DA4"/>
    <w:rsid w:val="00570488"/>
    <w:rsid w:val="0057507F"/>
    <w:rsid w:val="00576178"/>
    <w:rsid w:val="00576463"/>
    <w:rsid w:val="00591D40"/>
    <w:rsid w:val="0059206A"/>
    <w:rsid w:val="0059704E"/>
    <w:rsid w:val="00597E01"/>
    <w:rsid w:val="005A37CE"/>
    <w:rsid w:val="005C0AC5"/>
    <w:rsid w:val="005C12B4"/>
    <w:rsid w:val="005C2751"/>
    <w:rsid w:val="005C686E"/>
    <w:rsid w:val="005E7607"/>
    <w:rsid w:val="005F03D5"/>
    <w:rsid w:val="005F6194"/>
    <w:rsid w:val="005F6304"/>
    <w:rsid w:val="0060353E"/>
    <w:rsid w:val="006063A3"/>
    <w:rsid w:val="0060777B"/>
    <w:rsid w:val="006160E4"/>
    <w:rsid w:val="00623E0E"/>
    <w:rsid w:val="00640236"/>
    <w:rsid w:val="00641E43"/>
    <w:rsid w:val="0064229D"/>
    <w:rsid w:val="00652AF9"/>
    <w:rsid w:val="006549BB"/>
    <w:rsid w:val="00656228"/>
    <w:rsid w:val="00663971"/>
    <w:rsid w:val="006701FE"/>
    <w:rsid w:val="006736BE"/>
    <w:rsid w:val="00675657"/>
    <w:rsid w:val="0067723C"/>
    <w:rsid w:val="0068266A"/>
    <w:rsid w:val="006844BE"/>
    <w:rsid w:val="006914B4"/>
    <w:rsid w:val="006916D5"/>
    <w:rsid w:val="00692001"/>
    <w:rsid w:val="006937BA"/>
    <w:rsid w:val="006A3450"/>
    <w:rsid w:val="006A5E69"/>
    <w:rsid w:val="006B408B"/>
    <w:rsid w:val="006C5984"/>
    <w:rsid w:val="006D0387"/>
    <w:rsid w:val="006D3A76"/>
    <w:rsid w:val="006D4940"/>
    <w:rsid w:val="006D5100"/>
    <w:rsid w:val="006D7083"/>
    <w:rsid w:val="006E06ED"/>
    <w:rsid w:val="006E7686"/>
    <w:rsid w:val="006E7AD9"/>
    <w:rsid w:val="006F1391"/>
    <w:rsid w:val="007000D1"/>
    <w:rsid w:val="007034B2"/>
    <w:rsid w:val="0070502E"/>
    <w:rsid w:val="0071350E"/>
    <w:rsid w:val="007135EA"/>
    <w:rsid w:val="007165D3"/>
    <w:rsid w:val="00750854"/>
    <w:rsid w:val="00755C5A"/>
    <w:rsid w:val="00756AA7"/>
    <w:rsid w:val="00757B7B"/>
    <w:rsid w:val="00757FF1"/>
    <w:rsid w:val="00761C42"/>
    <w:rsid w:val="0079161A"/>
    <w:rsid w:val="007A48F4"/>
    <w:rsid w:val="007A5A5A"/>
    <w:rsid w:val="007A66B5"/>
    <w:rsid w:val="007A761F"/>
    <w:rsid w:val="007A7E29"/>
    <w:rsid w:val="007B0A4D"/>
    <w:rsid w:val="007B7EB3"/>
    <w:rsid w:val="007C716B"/>
    <w:rsid w:val="007D4247"/>
    <w:rsid w:val="007D5B06"/>
    <w:rsid w:val="007E179B"/>
    <w:rsid w:val="007E1DFE"/>
    <w:rsid w:val="007E3ECA"/>
    <w:rsid w:val="007F0870"/>
    <w:rsid w:val="007F0DEB"/>
    <w:rsid w:val="007F55F8"/>
    <w:rsid w:val="008004D0"/>
    <w:rsid w:val="00800D62"/>
    <w:rsid w:val="00812D26"/>
    <w:rsid w:val="00813E53"/>
    <w:rsid w:val="008214EC"/>
    <w:rsid w:val="00827573"/>
    <w:rsid w:val="008345F0"/>
    <w:rsid w:val="008469B0"/>
    <w:rsid w:val="008517C4"/>
    <w:rsid w:val="008529A0"/>
    <w:rsid w:val="00856561"/>
    <w:rsid w:val="00857335"/>
    <w:rsid w:val="00870393"/>
    <w:rsid w:val="00872091"/>
    <w:rsid w:val="00874CE4"/>
    <w:rsid w:val="0088003D"/>
    <w:rsid w:val="00883CBC"/>
    <w:rsid w:val="00893464"/>
    <w:rsid w:val="00894250"/>
    <w:rsid w:val="00897B83"/>
    <w:rsid w:val="008A37EF"/>
    <w:rsid w:val="008A6606"/>
    <w:rsid w:val="008B20D3"/>
    <w:rsid w:val="008B2AE8"/>
    <w:rsid w:val="008B4F92"/>
    <w:rsid w:val="008B6C24"/>
    <w:rsid w:val="008C0BB5"/>
    <w:rsid w:val="008C1C5F"/>
    <w:rsid w:val="008C395F"/>
    <w:rsid w:val="008D08D5"/>
    <w:rsid w:val="008D51C7"/>
    <w:rsid w:val="008D7FA0"/>
    <w:rsid w:val="008E3D4F"/>
    <w:rsid w:val="008F3ECC"/>
    <w:rsid w:val="009014AF"/>
    <w:rsid w:val="00902352"/>
    <w:rsid w:val="009024CF"/>
    <w:rsid w:val="00902A2F"/>
    <w:rsid w:val="00902CB7"/>
    <w:rsid w:val="009034BA"/>
    <w:rsid w:val="00906F0A"/>
    <w:rsid w:val="00906F3B"/>
    <w:rsid w:val="00913CD4"/>
    <w:rsid w:val="00914E6F"/>
    <w:rsid w:val="0092241A"/>
    <w:rsid w:val="0092400F"/>
    <w:rsid w:val="00924873"/>
    <w:rsid w:val="0092647C"/>
    <w:rsid w:val="00930E4B"/>
    <w:rsid w:val="009334CF"/>
    <w:rsid w:val="009428CC"/>
    <w:rsid w:val="00942F1C"/>
    <w:rsid w:val="00943B34"/>
    <w:rsid w:val="00954167"/>
    <w:rsid w:val="009640BE"/>
    <w:rsid w:val="0096506D"/>
    <w:rsid w:val="00972C20"/>
    <w:rsid w:val="009748AD"/>
    <w:rsid w:val="00974E67"/>
    <w:rsid w:val="009762AD"/>
    <w:rsid w:val="009778BB"/>
    <w:rsid w:val="00980ADA"/>
    <w:rsid w:val="009837BC"/>
    <w:rsid w:val="0098574E"/>
    <w:rsid w:val="00986684"/>
    <w:rsid w:val="0099295D"/>
    <w:rsid w:val="00996466"/>
    <w:rsid w:val="009A1049"/>
    <w:rsid w:val="009A4363"/>
    <w:rsid w:val="009A44E0"/>
    <w:rsid w:val="009A484B"/>
    <w:rsid w:val="009A494D"/>
    <w:rsid w:val="009B462E"/>
    <w:rsid w:val="009B547F"/>
    <w:rsid w:val="009B78D1"/>
    <w:rsid w:val="009B7B26"/>
    <w:rsid w:val="009C0578"/>
    <w:rsid w:val="009C300C"/>
    <w:rsid w:val="009C5A65"/>
    <w:rsid w:val="009D2147"/>
    <w:rsid w:val="009D568E"/>
    <w:rsid w:val="009E15E2"/>
    <w:rsid w:val="009E4D41"/>
    <w:rsid w:val="009E5AAE"/>
    <w:rsid w:val="009F274C"/>
    <w:rsid w:val="009F2D31"/>
    <w:rsid w:val="00A01150"/>
    <w:rsid w:val="00A02A18"/>
    <w:rsid w:val="00A06558"/>
    <w:rsid w:val="00A15822"/>
    <w:rsid w:val="00A1705A"/>
    <w:rsid w:val="00A24B21"/>
    <w:rsid w:val="00A350A0"/>
    <w:rsid w:val="00A36B16"/>
    <w:rsid w:val="00A411F6"/>
    <w:rsid w:val="00A41A3C"/>
    <w:rsid w:val="00A50C52"/>
    <w:rsid w:val="00A54458"/>
    <w:rsid w:val="00A552E8"/>
    <w:rsid w:val="00A562AA"/>
    <w:rsid w:val="00A66880"/>
    <w:rsid w:val="00A6742A"/>
    <w:rsid w:val="00A67B09"/>
    <w:rsid w:val="00A718AA"/>
    <w:rsid w:val="00A719AB"/>
    <w:rsid w:val="00A71AAA"/>
    <w:rsid w:val="00A746A0"/>
    <w:rsid w:val="00A751DD"/>
    <w:rsid w:val="00A8301D"/>
    <w:rsid w:val="00A83F6E"/>
    <w:rsid w:val="00A854ED"/>
    <w:rsid w:val="00A938AE"/>
    <w:rsid w:val="00A93DED"/>
    <w:rsid w:val="00A965D6"/>
    <w:rsid w:val="00A96852"/>
    <w:rsid w:val="00A9703B"/>
    <w:rsid w:val="00AB158B"/>
    <w:rsid w:val="00AB2BBA"/>
    <w:rsid w:val="00AB7887"/>
    <w:rsid w:val="00AC22C2"/>
    <w:rsid w:val="00AC3AB9"/>
    <w:rsid w:val="00AC4C25"/>
    <w:rsid w:val="00AC60BA"/>
    <w:rsid w:val="00AC7A7B"/>
    <w:rsid w:val="00AD289D"/>
    <w:rsid w:val="00AE129D"/>
    <w:rsid w:val="00AE2D48"/>
    <w:rsid w:val="00AE38FB"/>
    <w:rsid w:val="00B102C8"/>
    <w:rsid w:val="00B13123"/>
    <w:rsid w:val="00B13B6A"/>
    <w:rsid w:val="00B21523"/>
    <w:rsid w:val="00B2172F"/>
    <w:rsid w:val="00B21D43"/>
    <w:rsid w:val="00B22C4A"/>
    <w:rsid w:val="00B24F96"/>
    <w:rsid w:val="00B31E86"/>
    <w:rsid w:val="00B36573"/>
    <w:rsid w:val="00B40F14"/>
    <w:rsid w:val="00B4236D"/>
    <w:rsid w:val="00B510C8"/>
    <w:rsid w:val="00B51E2E"/>
    <w:rsid w:val="00B54605"/>
    <w:rsid w:val="00B54F25"/>
    <w:rsid w:val="00B614F6"/>
    <w:rsid w:val="00B668C7"/>
    <w:rsid w:val="00B6729B"/>
    <w:rsid w:val="00B73AC6"/>
    <w:rsid w:val="00B76718"/>
    <w:rsid w:val="00B77BB1"/>
    <w:rsid w:val="00B81645"/>
    <w:rsid w:val="00B90D57"/>
    <w:rsid w:val="00B94237"/>
    <w:rsid w:val="00B94858"/>
    <w:rsid w:val="00B9796E"/>
    <w:rsid w:val="00BA3F36"/>
    <w:rsid w:val="00BB42DC"/>
    <w:rsid w:val="00BC4763"/>
    <w:rsid w:val="00BC6F68"/>
    <w:rsid w:val="00BC773A"/>
    <w:rsid w:val="00BD442A"/>
    <w:rsid w:val="00BD4F74"/>
    <w:rsid w:val="00BD6B86"/>
    <w:rsid w:val="00BE0519"/>
    <w:rsid w:val="00BE0FCB"/>
    <w:rsid w:val="00BE35E4"/>
    <w:rsid w:val="00BF0D01"/>
    <w:rsid w:val="00BF4582"/>
    <w:rsid w:val="00BF632C"/>
    <w:rsid w:val="00C028C3"/>
    <w:rsid w:val="00C04283"/>
    <w:rsid w:val="00C07D8E"/>
    <w:rsid w:val="00C11FB5"/>
    <w:rsid w:val="00C15E44"/>
    <w:rsid w:val="00C15F1D"/>
    <w:rsid w:val="00C222ED"/>
    <w:rsid w:val="00C32171"/>
    <w:rsid w:val="00C3615E"/>
    <w:rsid w:val="00C36CA0"/>
    <w:rsid w:val="00C379D7"/>
    <w:rsid w:val="00C452BB"/>
    <w:rsid w:val="00C4616A"/>
    <w:rsid w:val="00C5492E"/>
    <w:rsid w:val="00C5541B"/>
    <w:rsid w:val="00C61CE0"/>
    <w:rsid w:val="00C63ED1"/>
    <w:rsid w:val="00C72841"/>
    <w:rsid w:val="00C8156A"/>
    <w:rsid w:val="00C87FF0"/>
    <w:rsid w:val="00C93F24"/>
    <w:rsid w:val="00C943A5"/>
    <w:rsid w:val="00C979A4"/>
    <w:rsid w:val="00CA241D"/>
    <w:rsid w:val="00CA2647"/>
    <w:rsid w:val="00CB1AC6"/>
    <w:rsid w:val="00CB509F"/>
    <w:rsid w:val="00CB6265"/>
    <w:rsid w:val="00CC44C1"/>
    <w:rsid w:val="00CC601F"/>
    <w:rsid w:val="00CD50C4"/>
    <w:rsid w:val="00CD5AB9"/>
    <w:rsid w:val="00CD7663"/>
    <w:rsid w:val="00CE0D9E"/>
    <w:rsid w:val="00CE3024"/>
    <w:rsid w:val="00CE46C1"/>
    <w:rsid w:val="00CE4E6B"/>
    <w:rsid w:val="00CE59F5"/>
    <w:rsid w:val="00CE6DFE"/>
    <w:rsid w:val="00CF5EA7"/>
    <w:rsid w:val="00CF6C69"/>
    <w:rsid w:val="00D03BA8"/>
    <w:rsid w:val="00D177D2"/>
    <w:rsid w:val="00D21F20"/>
    <w:rsid w:val="00D2278A"/>
    <w:rsid w:val="00D240BF"/>
    <w:rsid w:val="00D355FA"/>
    <w:rsid w:val="00D357AD"/>
    <w:rsid w:val="00D432DF"/>
    <w:rsid w:val="00D43429"/>
    <w:rsid w:val="00D44AE0"/>
    <w:rsid w:val="00D44CA8"/>
    <w:rsid w:val="00D455B8"/>
    <w:rsid w:val="00D536BD"/>
    <w:rsid w:val="00D53E62"/>
    <w:rsid w:val="00D54EC0"/>
    <w:rsid w:val="00D60477"/>
    <w:rsid w:val="00D64F40"/>
    <w:rsid w:val="00D678CB"/>
    <w:rsid w:val="00D70287"/>
    <w:rsid w:val="00D72115"/>
    <w:rsid w:val="00D76D33"/>
    <w:rsid w:val="00D80C79"/>
    <w:rsid w:val="00D928C0"/>
    <w:rsid w:val="00D92C13"/>
    <w:rsid w:val="00DA0B53"/>
    <w:rsid w:val="00DA0F20"/>
    <w:rsid w:val="00DA52DE"/>
    <w:rsid w:val="00DA591B"/>
    <w:rsid w:val="00DA7C65"/>
    <w:rsid w:val="00DA7EB4"/>
    <w:rsid w:val="00DB2AC5"/>
    <w:rsid w:val="00DB5C49"/>
    <w:rsid w:val="00DB771B"/>
    <w:rsid w:val="00DC0068"/>
    <w:rsid w:val="00DC0C9F"/>
    <w:rsid w:val="00DC2EED"/>
    <w:rsid w:val="00DC56F9"/>
    <w:rsid w:val="00DE0C3B"/>
    <w:rsid w:val="00DE3695"/>
    <w:rsid w:val="00DE637C"/>
    <w:rsid w:val="00E03D68"/>
    <w:rsid w:val="00E0680E"/>
    <w:rsid w:val="00E06DF6"/>
    <w:rsid w:val="00E141D3"/>
    <w:rsid w:val="00E14B1F"/>
    <w:rsid w:val="00E204EE"/>
    <w:rsid w:val="00E23492"/>
    <w:rsid w:val="00E252FB"/>
    <w:rsid w:val="00E31B44"/>
    <w:rsid w:val="00E35DD1"/>
    <w:rsid w:val="00E36A64"/>
    <w:rsid w:val="00E3753E"/>
    <w:rsid w:val="00E42174"/>
    <w:rsid w:val="00E42F6E"/>
    <w:rsid w:val="00E45E53"/>
    <w:rsid w:val="00E50973"/>
    <w:rsid w:val="00E531A7"/>
    <w:rsid w:val="00E5339B"/>
    <w:rsid w:val="00E60BF4"/>
    <w:rsid w:val="00E626F7"/>
    <w:rsid w:val="00E72BAA"/>
    <w:rsid w:val="00E74F51"/>
    <w:rsid w:val="00E75754"/>
    <w:rsid w:val="00E75F19"/>
    <w:rsid w:val="00E82B68"/>
    <w:rsid w:val="00E9205B"/>
    <w:rsid w:val="00E931DA"/>
    <w:rsid w:val="00E94668"/>
    <w:rsid w:val="00E946CF"/>
    <w:rsid w:val="00E96B96"/>
    <w:rsid w:val="00E9773E"/>
    <w:rsid w:val="00EA0E99"/>
    <w:rsid w:val="00EA3A5B"/>
    <w:rsid w:val="00EB0DD4"/>
    <w:rsid w:val="00EB23A4"/>
    <w:rsid w:val="00EB3E9F"/>
    <w:rsid w:val="00EB6281"/>
    <w:rsid w:val="00EC1BE3"/>
    <w:rsid w:val="00EC5631"/>
    <w:rsid w:val="00EC6AFA"/>
    <w:rsid w:val="00EC7D87"/>
    <w:rsid w:val="00ED4A21"/>
    <w:rsid w:val="00EE2698"/>
    <w:rsid w:val="00EE3836"/>
    <w:rsid w:val="00EE5245"/>
    <w:rsid w:val="00EE5AB9"/>
    <w:rsid w:val="00EF2ADA"/>
    <w:rsid w:val="00EF395B"/>
    <w:rsid w:val="00F02482"/>
    <w:rsid w:val="00F05C93"/>
    <w:rsid w:val="00F06010"/>
    <w:rsid w:val="00F1796C"/>
    <w:rsid w:val="00F20B78"/>
    <w:rsid w:val="00F219C3"/>
    <w:rsid w:val="00F266E5"/>
    <w:rsid w:val="00F27B53"/>
    <w:rsid w:val="00F36FEE"/>
    <w:rsid w:val="00F40035"/>
    <w:rsid w:val="00F432B5"/>
    <w:rsid w:val="00F440CC"/>
    <w:rsid w:val="00F46FE2"/>
    <w:rsid w:val="00F500F9"/>
    <w:rsid w:val="00F52091"/>
    <w:rsid w:val="00F53731"/>
    <w:rsid w:val="00F565D3"/>
    <w:rsid w:val="00F81C2B"/>
    <w:rsid w:val="00F85430"/>
    <w:rsid w:val="00F85F3D"/>
    <w:rsid w:val="00F959F2"/>
    <w:rsid w:val="00F96F56"/>
    <w:rsid w:val="00FB00DC"/>
    <w:rsid w:val="00FB099F"/>
    <w:rsid w:val="00FB157C"/>
    <w:rsid w:val="00FB598E"/>
    <w:rsid w:val="00FD0070"/>
    <w:rsid w:val="00FE1594"/>
    <w:rsid w:val="00FE2E03"/>
    <w:rsid w:val="00FE660A"/>
    <w:rsid w:val="00FF0084"/>
    <w:rsid w:val="00FF028B"/>
    <w:rsid w:val="00FF1A30"/>
    <w:rsid w:val="00FF31B8"/>
    <w:rsid w:val="00FF55E4"/>
    <w:rsid w:val="0283019E"/>
    <w:rsid w:val="03C055D4"/>
    <w:rsid w:val="04F419D9"/>
    <w:rsid w:val="068D56CD"/>
    <w:rsid w:val="074107DA"/>
    <w:rsid w:val="07966D78"/>
    <w:rsid w:val="086229BA"/>
    <w:rsid w:val="089A029D"/>
    <w:rsid w:val="08D84F73"/>
    <w:rsid w:val="091D0DD3"/>
    <w:rsid w:val="09C00789"/>
    <w:rsid w:val="0A670558"/>
    <w:rsid w:val="0AC15133"/>
    <w:rsid w:val="0C57284E"/>
    <w:rsid w:val="0DAF50ED"/>
    <w:rsid w:val="0E6A4ABA"/>
    <w:rsid w:val="0E835B7C"/>
    <w:rsid w:val="0EB14497"/>
    <w:rsid w:val="0F6770D5"/>
    <w:rsid w:val="0FAE6A3F"/>
    <w:rsid w:val="0FF3288D"/>
    <w:rsid w:val="10225B03"/>
    <w:rsid w:val="10743F7A"/>
    <w:rsid w:val="112E6273"/>
    <w:rsid w:val="11DA1F57"/>
    <w:rsid w:val="11F33019"/>
    <w:rsid w:val="12092BA7"/>
    <w:rsid w:val="13EE2102"/>
    <w:rsid w:val="144C4A1F"/>
    <w:rsid w:val="150E42F5"/>
    <w:rsid w:val="170257AF"/>
    <w:rsid w:val="189B7DEA"/>
    <w:rsid w:val="19760147"/>
    <w:rsid w:val="1B4F57C2"/>
    <w:rsid w:val="1BA75FED"/>
    <w:rsid w:val="1DA63635"/>
    <w:rsid w:val="1E1265CA"/>
    <w:rsid w:val="1E276C97"/>
    <w:rsid w:val="1E6037E4"/>
    <w:rsid w:val="1F42113B"/>
    <w:rsid w:val="1FB931AC"/>
    <w:rsid w:val="20514B81"/>
    <w:rsid w:val="20D109C9"/>
    <w:rsid w:val="21260DE0"/>
    <w:rsid w:val="22224F94"/>
    <w:rsid w:val="22600DFE"/>
    <w:rsid w:val="24510589"/>
    <w:rsid w:val="254E25E8"/>
    <w:rsid w:val="257162D7"/>
    <w:rsid w:val="262E6EBD"/>
    <w:rsid w:val="278C73F8"/>
    <w:rsid w:val="280B21BC"/>
    <w:rsid w:val="28CE385B"/>
    <w:rsid w:val="29C25353"/>
    <w:rsid w:val="2A2C0A1E"/>
    <w:rsid w:val="2A77613D"/>
    <w:rsid w:val="2B65243A"/>
    <w:rsid w:val="2BE94E19"/>
    <w:rsid w:val="2BFD2672"/>
    <w:rsid w:val="2C520C10"/>
    <w:rsid w:val="2CBE357B"/>
    <w:rsid w:val="2CC82C80"/>
    <w:rsid w:val="2DDB4C35"/>
    <w:rsid w:val="2DED1BEF"/>
    <w:rsid w:val="2EBA43F7"/>
    <w:rsid w:val="2FA83F25"/>
    <w:rsid w:val="31587DE5"/>
    <w:rsid w:val="318B6972"/>
    <w:rsid w:val="3296233E"/>
    <w:rsid w:val="33B37258"/>
    <w:rsid w:val="340622E0"/>
    <w:rsid w:val="344B4D91"/>
    <w:rsid w:val="34D128EE"/>
    <w:rsid w:val="34DC02D0"/>
    <w:rsid w:val="34FA62E8"/>
    <w:rsid w:val="363E3FB3"/>
    <w:rsid w:val="36743E79"/>
    <w:rsid w:val="36F95B59"/>
    <w:rsid w:val="371C0798"/>
    <w:rsid w:val="3828654E"/>
    <w:rsid w:val="385F1EA2"/>
    <w:rsid w:val="39FD7219"/>
    <w:rsid w:val="3A1310A3"/>
    <w:rsid w:val="3B0425B3"/>
    <w:rsid w:val="3B491430"/>
    <w:rsid w:val="3C4E2A76"/>
    <w:rsid w:val="3CDB255C"/>
    <w:rsid w:val="3D253B4C"/>
    <w:rsid w:val="3E614CE2"/>
    <w:rsid w:val="3FB60293"/>
    <w:rsid w:val="40204729"/>
    <w:rsid w:val="40B57568"/>
    <w:rsid w:val="40CE5B0D"/>
    <w:rsid w:val="40E63D94"/>
    <w:rsid w:val="413B181B"/>
    <w:rsid w:val="4151118D"/>
    <w:rsid w:val="416705D2"/>
    <w:rsid w:val="428521C3"/>
    <w:rsid w:val="42B75819"/>
    <w:rsid w:val="44CD7EB4"/>
    <w:rsid w:val="47B24801"/>
    <w:rsid w:val="47FA256F"/>
    <w:rsid w:val="487970CD"/>
    <w:rsid w:val="4A2F3EE7"/>
    <w:rsid w:val="4A520D96"/>
    <w:rsid w:val="4AAB21DA"/>
    <w:rsid w:val="4B26353C"/>
    <w:rsid w:val="4BA3693A"/>
    <w:rsid w:val="4CA45908"/>
    <w:rsid w:val="4D3D2DBF"/>
    <w:rsid w:val="4D7C661F"/>
    <w:rsid w:val="4D955606"/>
    <w:rsid w:val="4E013DEC"/>
    <w:rsid w:val="4F80357A"/>
    <w:rsid w:val="4FAB04B3"/>
    <w:rsid w:val="502344EE"/>
    <w:rsid w:val="50CB33B0"/>
    <w:rsid w:val="522A73DD"/>
    <w:rsid w:val="52495D62"/>
    <w:rsid w:val="52507AAB"/>
    <w:rsid w:val="52E33975"/>
    <w:rsid w:val="530F6FAB"/>
    <w:rsid w:val="53830363"/>
    <w:rsid w:val="53961C8B"/>
    <w:rsid w:val="53C658BC"/>
    <w:rsid w:val="54752E3E"/>
    <w:rsid w:val="549C0D8B"/>
    <w:rsid w:val="559E519B"/>
    <w:rsid w:val="569A68B2"/>
    <w:rsid w:val="572B7BB5"/>
    <w:rsid w:val="577E025B"/>
    <w:rsid w:val="57996C36"/>
    <w:rsid w:val="584E40D2"/>
    <w:rsid w:val="589917F1"/>
    <w:rsid w:val="595D68B2"/>
    <w:rsid w:val="59941FB8"/>
    <w:rsid w:val="59BD266F"/>
    <w:rsid w:val="59C75EEA"/>
    <w:rsid w:val="5A55501F"/>
    <w:rsid w:val="5ADD34EB"/>
    <w:rsid w:val="5AFA22EF"/>
    <w:rsid w:val="5BD76FEC"/>
    <w:rsid w:val="5CC22998"/>
    <w:rsid w:val="5D027239"/>
    <w:rsid w:val="5EF05EE3"/>
    <w:rsid w:val="5FCC28E5"/>
    <w:rsid w:val="60172C77"/>
    <w:rsid w:val="60853036"/>
    <w:rsid w:val="614D13CA"/>
    <w:rsid w:val="62F46018"/>
    <w:rsid w:val="642D103F"/>
    <w:rsid w:val="64707F1C"/>
    <w:rsid w:val="65A719D2"/>
    <w:rsid w:val="66576847"/>
    <w:rsid w:val="681A37A5"/>
    <w:rsid w:val="6831010A"/>
    <w:rsid w:val="687F5BE1"/>
    <w:rsid w:val="68EA3D18"/>
    <w:rsid w:val="6968677A"/>
    <w:rsid w:val="69C9180A"/>
    <w:rsid w:val="6BE26BB3"/>
    <w:rsid w:val="6C636460"/>
    <w:rsid w:val="6D606C07"/>
    <w:rsid w:val="6D6B0A08"/>
    <w:rsid w:val="6DB46F41"/>
    <w:rsid w:val="6EC922AC"/>
    <w:rsid w:val="703674CE"/>
    <w:rsid w:val="70B05124"/>
    <w:rsid w:val="712832BA"/>
    <w:rsid w:val="71A32941"/>
    <w:rsid w:val="71BD4293"/>
    <w:rsid w:val="72EE0533"/>
    <w:rsid w:val="730E7928"/>
    <w:rsid w:val="73D813D5"/>
    <w:rsid w:val="744F2A11"/>
    <w:rsid w:val="74F87447"/>
    <w:rsid w:val="76E32110"/>
    <w:rsid w:val="79621333"/>
    <w:rsid w:val="7AA33B5D"/>
    <w:rsid w:val="7BAA1B68"/>
    <w:rsid w:val="7BDD1145"/>
    <w:rsid w:val="7C4A4A2C"/>
    <w:rsid w:val="7C686C61"/>
    <w:rsid w:val="7DCC1471"/>
    <w:rsid w:val="7E2E3EDA"/>
    <w:rsid w:val="7E941F8F"/>
    <w:rsid w:val="7EEA32AC"/>
    <w:rsid w:val="7F9D4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jc w:val="center"/>
      <w:outlineLvl w:val="0"/>
    </w:pPr>
    <w:rPr>
      <w:rFonts w:hint="eastAsia" w:ascii="楷体_GB2312" w:hAnsi="Calibri" w:eastAsia="宋体"/>
      <w:b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spacing w:line="300" w:lineRule="auto"/>
      <w:ind w:firstLine="482"/>
    </w:pPr>
    <w:rPr>
      <w:rFonts w:ascii="Calibri" w:hAnsi="Calibri" w:eastAsia="宋体"/>
      <w:sz w:val="21"/>
      <w:szCs w:val="24"/>
    </w:rPr>
  </w:style>
  <w:style w:type="paragraph" w:styleId="4">
    <w:name w:val="annotation text"/>
    <w:basedOn w:val="1"/>
    <w:link w:val="31"/>
    <w:qFormat/>
    <w:uiPriority w:val="0"/>
    <w:pPr>
      <w:jc w:val="left"/>
    </w:pPr>
  </w:style>
  <w:style w:type="paragraph" w:styleId="5">
    <w:name w:val="Body Text"/>
    <w:basedOn w:val="1"/>
    <w:link w:val="28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/>
    </w:rPr>
  </w:style>
  <w:style w:type="paragraph" w:styleId="6">
    <w:name w:val="Body Text Indent"/>
    <w:basedOn w:val="1"/>
    <w:qFormat/>
    <w:uiPriority w:val="0"/>
    <w:pPr>
      <w:ind w:firstLine="675"/>
    </w:pPr>
  </w:style>
  <w:style w:type="paragraph" w:styleId="7">
    <w:name w:val="Date"/>
    <w:basedOn w:val="1"/>
    <w:next w:val="1"/>
    <w:qFormat/>
    <w:uiPriority w:val="0"/>
    <w:rPr>
      <w:rFonts w:ascii="仿宋_GB2312" w:hAnsi="Courier New" w:eastAsia="仿宋_GB2312"/>
    </w:rPr>
  </w:style>
  <w:style w:type="paragraph" w:styleId="8">
    <w:name w:val="Body Text Indent 2"/>
    <w:basedOn w:val="1"/>
    <w:qFormat/>
    <w:uiPriority w:val="0"/>
    <w:pPr>
      <w:tabs>
        <w:tab w:val="left" w:pos="7320"/>
        <w:tab w:val="left" w:pos="8610"/>
      </w:tabs>
      <w:snapToGrid w:val="0"/>
      <w:spacing w:line="300" w:lineRule="auto"/>
      <w:ind w:right="-108" w:firstLine="600"/>
    </w:pPr>
    <w:rPr>
      <w:rFonts w:eastAsia="仿宋_GB2312"/>
      <w:snapToGrid w:val="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styleId="14">
    <w:name w:val="annotation subject"/>
    <w:basedOn w:val="4"/>
    <w:next w:val="4"/>
    <w:link w:val="32"/>
    <w:qFormat/>
    <w:uiPriority w:val="0"/>
    <w:rPr>
      <w:b/>
      <w:bCs/>
    </w:rPr>
  </w:style>
  <w:style w:type="paragraph" w:styleId="15">
    <w:name w:val="Body Text First Indent 2"/>
    <w:basedOn w:val="6"/>
    <w:next w:val="6"/>
    <w:qFormat/>
    <w:uiPriority w:val="99"/>
    <w:pPr>
      <w:ind w:firstLine="420" w:firstLineChars="200"/>
    </w:p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customStyle="1" w:styleId="2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2">
    <w:name w:val="页脚 Char"/>
    <w:basedOn w:val="17"/>
    <w:qFormat/>
    <w:uiPriority w:val="99"/>
    <w:rPr>
      <w:rFonts w:eastAsia="仿宋体"/>
      <w:kern w:val="2"/>
      <w:sz w:val="18"/>
    </w:rPr>
  </w:style>
  <w:style w:type="character" w:customStyle="1" w:styleId="23">
    <w:name w:val="不明显参考1"/>
    <w:qFormat/>
    <w:uiPriority w:val="31"/>
    <w:rPr>
      <w:smallCaps/>
      <w:color w:val="C0504D"/>
      <w:u w:val="single"/>
    </w:rPr>
  </w:style>
  <w:style w:type="paragraph" w:customStyle="1" w:styleId="2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character" w:customStyle="1" w:styleId="26">
    <w:name w:val="页眉 字符"/>
    <w:basedOn w:val="17"/>
    <w:link w:val="11"/>
    <w:qFormat/>
    <w:uiPriority w:val="0"/>
    <w:rPr>
      <w:kern w:val="2"/>
      <w:sz w:val="18"/>
      <w:szCs w:val="18"/>
    </w:rPr>
  </w:style>
  <w:style w:type="character" w:customStyle="1" w:styleId="27">
    <w:name w:val="标题 1 字符"/>
    <w:basedOn w:val="17"/>
    <w:link w:val="2"/>
    <w:qFormat/>
    <w:uiPriority w:val="0"/>
    <w:rPr>
      <w:rFonts w:hint="eastAsia" w:ascii="楷体_GB2312" w:hAnsi="Calibri" w:eastAsia="楷体_GB2312" w:cs="楷体_GB2312"/>
      <w:b/>
      <w:kern w:val="2"/>
      <w:sz w:val="21"/>
      <w:szCs w:val="21"/>
    </w:rPr>
  </w:style>
  <w:style w:type="character" w:customStyle="1" w:styleId="28">
    <w:name w:val="正文文本 字符"/>
    <w:basedOn w:val="17"/>
    <w:link w:val="5"/>
    <w:qFormat/>
    <w:uiPriority w:val="0"/>
    <w:rPr>
      <w:rFonts w:hint="eastAsia" w:ascii="宋体" w:hAnsi="宋体" w:eastAsia="宋体" w:cs="宋体"/>
      <w:kern w:val="2"/>
    </w:rPr>
  </w:style>
  <w:style w:type="character" w:customStyle="1" w:styleId="29">
    <w:name w:val="页脚 字符"/>
    <w:basedOn w:val="17"/>
    <w:link w:val="10"/>
    <w:qFormat/>
    <w:uiPriority w:val="0"/>
    <w:rPr>
      <w:kern w:val="2"/>
      <w:sz w:val="18"/>
    </w:rPr>
  </w:style>
  <w:style w:type="paragraph" w:customStyle="1" w:styleId="30">
    <w:name w:val="Table Paragraph"/>
    <w:basedOn w:val="1"/>
    <w:qFormat/>
    <w:uiPriority w:val="0"/>
    <w:rPr>
      <w:rFonts w:hint="eastAsia" w:ascii="宋体" w:hAnsi="宋体" w:eastAsia="宋体"/>
      <w:sz w:val="21"/>
    </w:rPr>
  </w:style>
  <w:style w:type="character" w:customStyle="1" w:styleId="31">
    <w:name w:val="批注文字 字符"/>
    <w:basedOn w:val="17"/>
    <w:link w:val="4"/>
    <w:qFormat/>
    <w:uiPriority w:val="0"/>
    <w:rPr>
      <w:rFonts w:eastAsia="仿宋体"/>
      <w:kern w:val="2"/>
      <w:sz w:val="32"/>
    </w:rPr>
  </w:style>
  <w:style w:type="character" w:customStyle="1" w:styleId="32">
    <w:name w:val="批注主题 字符"/>
    <w:basedOn w:val="31"/>
    <w:link w:val="14"/>
    <w:qFormat/>
    <w:uiPriority w:val="0"/>
    <w:rPr>
      <w:rFonts w:eastAsia="仿宋体"/>
      <w:b/>
      <w:bCs/>
      <w:kern w:val="2"/>
      <w:sz w:val="32"/>
    </w:rPr>
  </w:style>
  <w:style w:type="character" w:customStyle="1" w:styleId="33">
    <w:name w:val="fontstyle01"/>
    <w:basedOn w:val="17"/>
    <w:qFormat/>
    <w:uiPriority w:val="0"/>
    <w:rPr>
      <w:rFonts w:ascii="宋体" w:hAnsi="宋体" w:eastAsia="宋体" w:cs="宋体"/>
      <w:color w:val="E55939"/>
      <w:sz w:val="132"/>
      <w:szCs w:val="1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1703</Words>
  <Characters>1711</Characters>
  <Lines>19</Lines>
  <Paragraphs>5</Paragraphs>
  <TotalTime>3</TotalTime>
  <ScaleCrop>false</ScaleCrop>
  <LinksUpToDate>false</LinksUpToDate>
  <CharactersWithSpaces>1746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2024-02-22T12:52:00Z</dcterms:created>
  <dc:creator>zxd</dc:creator>
  <cp:lastModifiedBy>豆瓣酱</cp:lastModifiedBy>
  <cp:lastPrinted>2024-10-10T07:30:00Z</cp:lastPrinted>
  <dcterms:modified xsi:type="dcterms:W3CDTF">2026-01-14T06:03:12Z</dcterms:modified>
  <dc:title>马凯同志：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81B2CEEF09434EE294377E41FA56C73D_13</vt:lpwstr>
  </property>
  <property fmtid="{D5CDD505-2E9C-101B-9397-08002B2CF9AE}" pid="4" name="KSOTemplateDocerSaveRecord">
    <vt:lpwstr>eyJoZGlkIjoiNTliZDM5M2RjZjBjZDNkZThjOGM0MTI2YzViNGQ3YzQiLCJ1c2VySWQiOiI4MzU3NDYwNjUifQ==</vt:lpwstr>
  </property>
</Properties>
</file>