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0C" w:rsidRDefault="000A515A">
      <w:pPr>
        <w:spacing w:line="620" w:lineRule="exact"/>
        <w:contextualSpacing/>
        <w:rPr>
          <w:rFonts w:eastAsia="黑体"/>
          <w:sz w:val="36"/>
          <w:szCs w:val="36"/>
        </w:rPr>
      </w:pPr>
      <w:r>
        <w:rPr>
          <w:rFonts w:eastAsia="黑体" w:hint="eastAsia"/>
          <w:sz w:val="36"/>
          <w:szCs w:val="36"/>
        </w:rPr>
        <w:t>附件</w:t>
      </w:r>
    </w:p>
    <w:p w:rsidR="00C9260C" w:rsidRDefault="000A515A">
      <w:pPr>
        <w:spacing w:line="620" w:lineRule="exact"/>
        <w:contextualSpacing/>
        <w:jc w:val="center"/>
        <w:rPr>
          <w:rFonts w:eastAsia="黑体"/>
          <w:sz w:val="36"/>
          <w:szCs w:val="36"/>
        </w:rPr>
      </w:pPr>
      <w:r>
        <w:rPr>
          <w:rFonts w:eastAsia="黑体" w:hint="eastAsia"/>
          <w:sz w:val="36"/>
          <w:szCs w:val="36"/>
        </w:rPr>
        <w:t>安全培训机构条件复核情况</w:t>
      </w:r>
    </w:p>
    <w:p w:rsidR="00C9260C" w:rsidRDefault="00C9260C">
      <w:pPr>
        <w:spacing w:line="620" w:lineRule="exact"/>
        <w:ind w:firstLineChars="200" w:firstLine="640"/>
        <w:contextualSpacing/>
        <w:rPr>
          <w:rFonts w:eastAsia="黑体"/>
          <w:sz w:val="32"/>
          <w:szCs w:val="32"/>
        </w:rPr>
      </w:pPr>
    </w:p>
    <w:p w:rsidR="00C9260C" w:rsidRPr="00B27B7A" w:rsidRDefault="000A515A">
      <w:pPr>
        <w:tabs>
          <w:tab w:val="left" w:pos="1985"/>
        </w:tabs>
        <w:autoSpaceDE w:val="0"/>
        <w:autoSpaceDN w:val="0"/>
        <w:adjustRightInd w:val="0"/>
        <w:spacing w:line="620" w:lineRule="exact"/>
        <w:ind w:firstLineChars="200" w:firstLine="640"/>
        <w:rPr>
          <w:rFonts w:eastAsia="仿宋_GB2312"/>
          <w:kern w:val="0"/>
          <w:sz w:val="32"/>
          <w:szCs w:val="32"/>
        </w:rPr>
      </w:pPr>
      <w:r w:rsidRPr="00B27B7A">
        <w:rPr>
          <w:rFonts w:eastAsia="仿宋_GB2312"/>
          <w:color w:val="353535"/>
          <w:kern w:val="0"/>
          <w:sz w:val="32"/>
          <w:szCs w:val="32"/>
        </w:rPr>
        <w:t>2024</w:t>
      </w:r>
      <w:r w:rsidRPr="00B27B7A">
        <w:rPr>
          <w:rFonts w:eastAsia="仿宋_GB2312"/>
          <w:color w:val="353535"/>
          <w:kern w:val="0"/>
          <w:sz w:val="32"/>
          <w:szCs w:val="32"/>
        </w:rPr>
        <w:t>年</w:t>
      </w:r>
      <w:r w:rsidRPr="00B27B7A">
        <w:rPr>
          <w:rFonts w:eastAsia="仿宋_GB2312"/>
          <w:color w:val="353535"/>
          <w:kern w:val="0"/>
          <w:sz w:val="32"/>
          <w:szCs w:val="32"/>
        </w:rPr>
        <w:t>4</w:t>
      </w:r>
      <w:r w:rsidRPr="00B27B7A">
        <w:rPr>
          <w:rFonts w:eastAsia="仿宋_GB2312"/>
          <w:color w:val="353535"/>
          <w:kern w:val="0"/>
          <w:sz w:val="32"/>
          <w:szCs w:val="32"/>
        </w:rPr>
        <w:t>月</w:t>
      </w:r>
      <w:r w:rsidRPr="00B27B7A">
        <w:rPr>
          <w:rFonts w:eastAsia="仿宋_GB2312"/>
          <w:color w:val="353535"/>
          <w:kern w:val="0"/>
          <w:sz w:val="32"/>
          <w:szCs w:val="32"/>
        </w:rPr>
        <w:t>-9</w:t>
      </w:r>
      <w:r w:rsidRPr="00B27B7A">
        <w:rPr>
          <w:rFonts w:eastAsia="仿宋_GB2312"/>
          <w:color w:val="353535"/>
          <w:kern w:val="0"/>
          <w:sz w:val="32"/>
          <w:szCs w:val="32"/>
        </w:rPr>
        <w:t>月，民航局航安办组织有关部门对中国民航大学、中国民航飞行学院、民航管理干部学院和北京平安领航注册安全工程师事务所的安全培训机构条件和教员能力开展现场复核和评估，内容包括法人资格、专职管理人员、教材课件、培训教员、考试题库、教学后勤保障设施、培训管理手册。经复核和评估，以上四家机构均符合《民航安全培训机构管理办法》所列安全培训机构条件。</w:t>
      </w:r>
    </w:p>
    <w:p w:rsidR="00C9260C" w:rsidRDefault="00C9260C">
      <w:bookmarkStart w:id="0" w:name="_GoBack"/>
      <w:bookmarkEnd w:id="0"/>
    </w:p>
    <w:sectPr w:rsidR="00C9260C" w:rsidSect="007A6943">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7A" w:rsidRDefault="00B27B7A" w:rsidP="00B27B7A">
      <w:r>
        <w:separator/>
      </w:r>
    </w:p>
  </w:endnote>
  <w:endnote w:type="continuationSeparator" w:id="0">
    <w:p w:rsidR="00B27B7A" w:rsidRDefault="00B27B7A" w:rsidP="00B27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7A" w:rsidRDefault="00B27B7A" w:rsidP="00B27B7A">
      <w:r>
        <w:separator/>
      </w:r>
    </w:p>
  </w:footnote>
  <w:footnote w:type="continuationSeparator" w:id="0">
    <w:p w:rsidR="00B27B7A" w:rsidRDefault="00B27B7A" w:rsidP="00B27B7A">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nkPad_X1">
    <w15:presenceInfo w15:providerId="None" w15:userId="ThinkPad_X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032"/>
    <w:rsid w:val="000A515A"/>
    <w:rsid w:val="00290032"/>
    <w:rsid w:val="003336DE"/>
    <w:rsid w:val="003E0B23"/>
    <w:rsid w:val="004E4494"/>
    <w:rsid w:val="007A6943"/>
    <w:rsid w:val="00B27B7A"/>
    <w:rsid w:val="00C84676"/>
    <w:rsid w:val="00C9260C"/>
    <w:rsid w:val="37EF8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4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694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69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A6943"/>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7A6943"/>
    <w:rPr>
      <w:rFonts w:ascii="Times New Roman" w:eastAsia="宋体" w:hAnsi="Times New Roman" w:cs="Times New Roman"/>
      <w:sz w:val="18"/>
      <w:szCs w:val="18"/>
    </w:rPr>
  </w:style>
  <w:style w:type="paragraph" w:styleId="a5">
    <w:name w:val="Balloon Text"/>
    <w:basedOn w:val="a"/>
    <w:link w:val="Char1"/>
    <w:uiPriority w:val="99"/>
    <w:semiHidden/>
    <w:unhideWhenUsed/>
    <w:rsid w:val="00B27B7A"/>
    <w:rPr>
      <w:sz w:val="18"/>
      <w:szCs w:val="18"/>
    </w:rPr>
  </w:style>
  <w:style w:type="character" w:customStyle="1" w:styleId="Char1">
    <w:name w:val="批注框文本 Char"/>
    <w:basedOn w:val="a0"/>
    <w:link w:val="a5"/>
    <w:uiPriority w:val="99"/>
    <w:semiHidden/>
    <w:rsid w:val="00B27B7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4</DocSecurity>
  <Lines>1</Lines>
  <Paragraphs>1</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lhb</dc:creator>
  <cp:lastModifiedBy>lhb</cp:lastModifiedBy>
  <cp:revision>2</cp:revision>
  <dcterms:created xsi:type="dcterms:W3CDTF">2024-11-29T03:39:00Z</dcterms:created>
  <dcterms:modified xsi:type="dcterms:W3CDTF">2024-11-29T03:39:00Z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