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A3" w:rsidRPr="00F76BB1" w:rsidRDefault="009009A3" w:rsidP="009009A3">
      <w:pPr>
        <w:rPr>
          <w:rFonts w:ascii="黑体" w:eastAsia="黑体" w:hint="eastAsia"/>
          <w:b/>
          <w:sz w:val="36"/>
          <w:szCs w:val="36"/>
        </w:rPr>
      </w:pPr>
      <w:r w:rsidRPr="00F76BB1">
        <w:rPr>
          <w:rFonts w:ascii="黑体" w:eastAsia="黑体" w:hint="eastAsia"/>
          <w:b/>
          <w:sz w:val="36"/>
          <w:szCs w:val="36"/>
        </w:rPr>
        <w:t>附件</w:t>
      </w:r>
      <w:r>
        <w:rPr>
          <w:rFonts w:ascii="黑体" w:eastAsia="黑体" w:hint="eastAsia"/>
          <w:b/>
          <w:sz w:val="36"/>
          <w:szCs w:val="36"/>
        </w:rPr>
        <w:t>2</w:t>
      </w:r>
    </w:p>
    <w:p w:rsidR="009009A3" w:rsidRDefault="009009A3" w:rsidP="009009A3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9009A3" w:rsidRDefault="009009A3" w:rsidP="009009A3">
      <w:pPr>
        <w:jc w:val="center"/>
        <w:rPr>
          <w:rFonts w:ascii="仿宋_GB2312" w:eastAsia="仿宋_GB2312" w:hAnsi="华文中宋" w:hint="eastAsia"/>
          <w:sz w:val="30"/>
          <w:szCs w:val="30"/>
        </w:rPr>
      </w:pPr>
      <w:r w:rsidRPr="008A2C7E">
        <w:rPr>
          <w:rFonts w:ascii="华文中宋" w:eastAsia="华文中宋" w:hAnsi="华文中宋" w:hint="eastAsia"/>
          <w:b/>
          <w:sz w:val="36"/>
          <w:szCs w:val="36"/>
        </w:rPr>
        <w:t>国务院决定在广东省对香港、澳门服务提供者</w:t>
      </w:r>
      <w:r>
        <w:rPr>
          <w:rFonts w:ascii="华文中宋" w:eastAsia="华文中宋" w:hAnsi="华文中宋"/>
          <w:b/>
          <w:sz w:val="36"/>
          <w:szCs w:val="36"/>
        </w:rPr>
        <w:br/>
      </w:r>
      <w:r w:rsidRPr="008A2C7E">
        <w:rPr>
          <w:rFonts w:ascii="华文中宋" w:eastAsia="华文中宋" w:hAnsi="华文中宋" w:hint="eastAsia"/>
          <w:b/>
          <w:sz w:val="36"/>
          <w:szCs w:val="36"/>
        </w:rPr>
        <w:t>暂时调整有关行政法规、国务院文件和</w:t>
      </w:r>
      <w:r>
        <w:rPr>
          <w:rFonts w:ascii="华文中宋" w:eastAsia="华文中宋" w:hAnsi="华文中宋"/>
          <w:b/>
          <w:sz w:val="36"/>
          <w:szCs w:val="36"/>
        </w:rPr>
        <w:br/>
      </w:r>
      <w:r w:rsidRPr="008A2C7E">
        <w:rPr>
          <w:rFonts w:ascii="华文中宋" w:eastAsia="华文中宋" w:hAnsi="华文中宋" w:hint="eastAsia"/>
          <w:b/>
          <w:sz w:val="36"/>
          <w:szCs w:val="36"/>
        </w:rPr>
        <w:t>经国务院批准的部门规章规定的行政</w:t>
      </w:r>
      <w:r>
        <w:rPr>
          <w:rFonts w:ascii="华文中宋" w:eastAsia="华文中宋" w:hAnsi="华文中宋"/>
          <w:b/>
          <w:sz w:val="36"/>
          <w:szCs w:val="36"/>
        </w:rPr>
        <w:br/>
      </w:r>
      <w:r w:rsidRPr="008A2C7E">
        <w:rPr>
          <w:rFonts w:ascii="华文中宋" w:eastAsia="华文中宋" w:hAnsi="华文中宋" w:hint="eastAsia"/>
          <w:b/>
          <w:sz w:val="36"/>
          <w:szCs w:val="36"/>
        </w:rPr>
        <w:t>审批和准入特别管理措施目录</w:t>
      </w:r>
      <w:r>
        <w:rPr>
          <w:rFonts w:ascii="华文中宋" w:eastAsia="华文中宋" w:hAnsi="华文中宋"/>
          <w:b/>
          <w:sz w:val="36"/>
          <w:szCs w:val="36"/>
        </w:rPr>
        <w:br/>
      </w:r>
      <w:r w:rsidRPr="008A2C7E">
        <w:rPr>
          <w:rFonts w:ascii="仿宋_GB2312" w:eastAsia="仿宋_GB2312" w:hAnsi="华文中宋" w:hint="eastAsia"/>
          <w:sz w:val="30"/>
          <w:szCs w:val="30"/>
        </w:rPr>
        <w:t>（涉及民航领域）</w:t>
      </w:r>
    </w:p>
    <w:p w:rsidR="009009A3" w:rsidRDefault="009009A3" w:rsidP="009009A3">
      <w:pPr>
        <w:jc w:val="center"/>
        <w:rPr>
          <w:rFonts w:ascii="仿宋_GB2312" w:eastAsia="仿宋_GB2312" w:hAnsi="华文中宋" w:hint="eastAsia"/>
          <w:sz w:val="30"/>
          <w:szCs w:val="3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580"/>
        <w:gridCol w:w="2340"/>
      </w:tblGrid>
      <w:tr w:rsidR="009009A3" w:rsidTr="00E7759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vAlign w:val="center"/>
          </w:tcPr>
          <w:p w:rsidR="009009A3" w:rsidRPr="008A2C7E" w:rsidRDefault="009009A3" w:rsidP="00E7759E">
            <w:pPr>
              <w:spacing w:line="360" w:lineRule="exact"/>
              <w:jc w:val="center"/>
              <w:rPr>
                <w:rFonts w:ascii="黑体" w:eastAsia="黑体" w:hAnsi="华文中宋" w:hint="eastAsia"/>
                <w:sz w:val="24"/>
              </w:rPr>
            </w:pPr>
            <w:r w:rsidRPr="008A2C7E">
              <w:rPr>
                <w:rFonts w:ascii="黑体" w:eastAsia="黑体" w:hAnsi="华文中宋" w:hint="eastAsia"/>
                <w:sz w:val="24"/>
              </w:rPr>
              <w:t>序号</w:t>
            </w:r>
          </w:p>
        </w:tc>
        <w:tc>
          <w:tcPr>
            <w:tcW w:w="5580" w:type="dxa"/>
            <w:vAlign w:val="center"/>
          </w:tcPr>
          <w:p w:rsidR="009009A3" w:rsidRPr="008A2C7E" w:rsidRDefault="009009A3" w:rsidP="00E7759E">
            <w:pPr>
              <w:spacing w:line="360" w:lineRule="exact"/>
              <w:jc w:val="center"/>
              <w:rPr>
                <w:rFonts w:ascii="黑体" w:eastAsia="黑体" w:hAnsi="华文中宋" w:hint="eastAsia"/>
                <w:sz w:val="24"/>
              </w:rPr>
            </w:pPr>
            <w:r w:rsidRPr="008A2C7E">
              <w:rPr>
                <w:rFonts w:ascii="黑体" w:eastAsia="黑体" w:hAnsi="华文中宋" w:hint="eastAsia"/>
                <w:sz w:val="24"/>
              </w:rPr>
              <w:t>行政</w:t>
            </w:r>
            <w:r w:rsidRPr="008A2C7E">
              <w:rPr>
                <w:rFonts w:ascii="黑体" w:eastAsia="黑体" w:hAnsi="宋体" w:hint="eastAsia"/>
                <w:sz w:val="24"/>
              </w:rPr>
              <w:t>法规、、国务院文件和</w:t>
            </w:r>
            <w:r>
              <w:rPr>
                <w:rFonts w:ascii="黑体" w:eastAsia="黑体" w:hAnsi="宋体"/>
                <w:sz w:val="24"/>
              </w:rPr>
              <w:br/>
            </w:r>
            <w:r w:rsidRPr="008A2C7E">
              <w:rPr>
                <w:rFonts w:ascii="黑体" w:eastAsia="黑体" w:hAnsi="宋体" w:hint="eastAsia"/>
                <w:sz w:val="24"/>
              </w:rPr>
              <w:t>经国务院批准的部门规章的有关规定</w:t>
            </w:r>
          </w:p>
        </w:tc>
        <w:tc>
          <w:tcPr>
            <w:tcW w:w="2340" w:type="dxa"/>
            <w:vAlign w:val="center"/>
          </w:tcPr>
          <w:p w:rsidR="009009A3" w:rsidRPr="008A2C7E" w:rsidRDefault="009009A3" w:rsidP="00E7759E">
            <w:pPr>
              <w:spacing w:line="360" w:lineRule="exact"/>
              <w:jc w:val="center"/>
              <w:rPr>
                <w:rFonts w:ascii="黑体" w:eastAsia="黑体" w:hAnsi="华文中宋" w:hint="eastAsia"/>
                <w:sz w:val="24"/>
              </w:rPr>
            </w:pPr>
            <w:r w:rsidRPr="008A2C7E">
              <w:rPr>
                <w:rFonts w:ascii="黑体" w:eastAsia="黑体" w:hAnsi="华文中宋" w:hint="eastAsia"/>
                <w:sz w:val="24"/>
              </w:rPr>
              <w:t>调整实施情况</w:t>
            </w:r>
          </w:p>
        </w:tc>
      </w:tr>
      <w:tr w:rsidR="009009A3" w:rsidTr="00E7759E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540" w:type="dxa"/>
            <w:vAlign w:val="center"/>
          </w:tcPr>
          <w:p w:rsidR="009009A3" w:rsidRPr="00F76BB1" w:rsidRDefault="009009A3" w:rsidP="00E7759E">
            <w:pPr>
              <w:jc w:val="center"/>
              <w:rPr>
                <w:rFonts w:ascii="宋体" w:hAnsi="宋体" w:hint="eastAsia"/>
                <w:szCs w:val="21"/>
              </w:rPr>
            </w:pPr>
            <w:r w:rsidRPr="00F76BB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580" w:type="dxa"/>
            <w:vAlign w:val="center"/>
          </w:tcPr>
          <w:p w:rsidR="009009A3" w:rsidRPr="00447DDB" w:rsidRDefault="009009A3" w:rsidP="00E7759E">
            <w:pPr>
              <w:rPr>
                <w:rFonts w:ascii="宋体" w:hAnsi="宋体" w:hint="eastAsia"/>
                <w:szCs w:val="21"/>
              </w:rPr>
            </w:pPr>
            <w:r w:rsidRPr="00447DDB">
              <w:rPr>
                <w:rFonts w:ascii="宋体" w:hAnsi="宋体" w:hint="eastAsia"/>
                <w:szCs w:val="21"/>
              </w:rPr>
              <w:t>《外商投资民用航空业规定》</w:t>
            </w:r>
          </w:p>
          <w:p w:rsidR="009009A3" w:rsidRPr="00447DDB" w:rsidRDefault="009009A3" w:rsidP="00E7759E">
            <w:pPr>
              <w:ind w:firstLineChars="200" w:firstLine="420"/>
              <w:rPr>
                <w:rFonts w:ascii="宋体" w:hAnsi="宋体" w:hint="eastAsia"/>
                <w:sz w:val="24"/>
              </w:rPr>
            </w:pPr>
            <w:r w:rsidRPr="00447DDB">
              <w:rPr>
                <w:rFonts w:ascii="宋体" w:hAnsi="宋体" w:hint="eastAsia"/>
                <w:szCs w:val="21"/>
              </w:rPr>
              <w:t>第六条第四款：外商投资飞机维修（有承揽国际维修市场业务的义务）和航空油料项目，由中方控股；货运仓储、地面服务、航空食品、停车场等项目，外商投资比例由中外双方商定。</w:t>
            </w:r>
          </w:p>
        </w:tc>
        <w:tc>
          <w:tcPr>
            <w:tcW w:w="2340" w:type="dxa"/>
            <w:vAlign w:val="center"/>
          </w:tcPr>
          <w:p w:rsidR="009009A3" w:rsidRPr="00447DDB" w:rsidRDefault="009009A3" w:rsidP="00E7759E">
            <w:pPr>
              <w:rPr>
                <w:rFonts w:ascii="宋体" w:hAnsi="宋体" w:hint="eastAsia"/>
                <w:sz w:val="24"/>
              </w:rPr>
            </w:pPr>
            <w:r w:rsidRPr="00447DDB">
              <w:rPr>
                <w:rFonts w:ascii="宋体" w:hAnsi="宋体" w:hint="eastAsia"/>
                <w:szCs w:val="21"/>
              </w:rPr>
              <w:t>在广东省对香港、澳门服务提供者暂时调整实施相关的准入特别管理措施，允许其从事《协议》规定的空运支持服务；具体办法由国务院民用航空主管部门制定。</w:t>
            </w:r>
          </w:p>
        </w:tc>
      </w:tr>
    </w:tbl>
    <w:p w:rsidR="0041072B" w:rsidRPr="009009A3" w:rsidRDefault="009009A3">
      <w:bookmarkStart w:id="0" w:name="_GoBack"/>
      <w:bookmarkEnd w:id="0"/>
    </w:p>
    <w:sectPr w:rsidR="0041072B" w:rsidRPr="00900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A3"/>
    <w:rsid w:val="00413263"/>
    <w:rsid w:val="00581CD4"/>
    <w:rsid w:val="006109C4"/>
    <w:rsid w:val="00657496"/>
    <w:rsid w:val="00744D8A"/>
    <w:rsid w:val="007E0279"/>
    <w:rsid w:val="0080531D"/>
    <w:rsid w:val="0085133F"/>
    <w:rsid w:val="009009A3"/>
    <w:rsid w:val="0090267C"/>
    <w:rsid w:val="00AA6547"/>
    <w:rsid w:val="00B64F94"/>
    <w:rsid w:val="00C3619C"/>
    <w:rsid w:val="00EF4BA4"/>
    <w:rsid w:val="00FC1564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1</cp:revision>
  <dcterms:created xsi:type="dcterms:W3CDTF">2016-05-18T02:12:00Z</dcterms:created>
  <dcterms:modified xsi:type="dcterms:W3CDTF">2016-05-18T02:13:00Z</dcterms:modified>
</cp:coreProperties>
</file>